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A12" w:rsidRPr="00DB6DCF" w:rsidRDefault="00E15A12" w:rsidP="00E15A12">
      <w:pPr>
        <w:tabs>
          <w:tab w:val="right" w:pos="9072"/>
        </w:tabs>
        <w:spacing w:after="0"/>
        <w:jc w:val="left"/>
        <w:rPr>
          <w:rFonts w:ascii="Arial" w:eastAsia="SimSun" w:hAnsi="Arial" w:cs="Arial"/>
          <w:b/>
          <w:i/>
          <w:sz w:val="24"/>
          <w:szCs w:val="24"/>
        </w:rPr>
      </w:pPr>
      <w:r w:rsidRPr="00DB6DCF">
        <w:rPr>
          <w:rFonts w:ascii="Arial" w:eastAsia="MS Mincho" w:hAnsi="Arial" w:cs="Arial"/>
          <w:b/>
          <w:sz w:val="24"/>
          <w:szCs w:val="24"/>
        </w:rPr>
        <w:t>3GPP TSG-RAN WG1 Meeting #</w:t>
      </w:r>
      <w:r w:rsidRPr="00DB6DCF">
        <w:rPr>
          <w:rFonts w:ascii="Arial" w:eastAsia="SimSun" w:hAnsi="Arial" w:cs="Arial"/>
          <w:b/>
          <w:sz w:val="24"/>
          <w:szCs w:val="24"/>
        </w:rPr>
        <w:t xml:space="preserve">85                                     </w:t>
      </w:r>
      <w:r w:rsidR="003B33BE" w:rsidRPr="00DB6DCF">
        <w:rPr>
          <w:rFonts w:ascii="Arial" w:eastAsiaTheme="minorEastAsia" w:hAnsi="Arial" w:cs="Arial"/>
          <w:b/>
          <w:sz w:val="24"/>
          <w:szCs w:val="24"/>
          <w:lang w:eastAsia="zh-CN"/>
        </w:rPr>
        <w:tab/>
      </w:r>
      <w:r w:rsidRPr="00DB6DCF">
        <w:rPr>
          <w:rFonts w:ascii="Arial" w:eastAsia="SimSun" w:hAnsi="Arial" w:cs="Arial"/>
          <w:b/>
          <w:sz w:val="24"/>
          <w:szCs w:val="24"/>
        </w:rPr>
        <w:t xml:space="preserve">  </w:t>
      </w:r>
      <w:r w:rsidR="003B33BE" w:rsidRPr="00DB6DCF">
        <w:rPr>
          <w:rFonts w:ascii="Arial" w:eastAsia="SimSun" w:hAnsi="Arial" w:cs="Arial"/>
          <w:b/>
          <w:sz w:val="24"/>
          <w:szCs w:val="24"/>
        </w:rPr>
        <w:t>R1-165083</w:t>
      </w:r>
    </w:p>
    <w:p w:rsidR="00E15A12" w:rsidRPr="00DB6DCF" w:rsidRDefault="00E15A12" w:rsidP="00E15A12">
      <w:pPr>
        <w:tabs>
          <w:tab w:val="center" w:pos="4536"/>
          <w:tab w:val="right" w:pos="9072"/>
        </w:tabs>
        <w:spacing w:after="0"/>
        <w:jc w:val="left"/>
        <w:rPr>
          <w:rFonts w:ascii="Arial" w:eastAsia="SimSun" w:hAnsi="Arial" w:cs="Arial"/>
          <w:b/>
          <w:sz w:val="24"/>
          <w:szCs w:val="24"/>
        </w:rPr>
      </w:pPr>
      <w:r w:rsidRPr="00DB6DCF">
        <w:rPr>
          <w:rFonts w:ascii="Arial" w:eastAsia="SimSun" w:hAnsi="Arial" w:cs="Arial"/>
          <w:b/>
          <w:sz w:val="24"/>
          <w:szCs w:val="24"/>
        </w:rPr>
        <w:t>Nanjing</w:t>
      </w:r>
      <w:r w:rsidRPr="00DB6DCF">
        <w:rPr>
          <w:rFonts w:ascii="Arial" w:eastAsia="MS Mincho" w:hAnsi="Arial" w:cs="Arial"/>
          <w:b/>
          <w:sz w:val="24"/>
          <w:szCs w:val="24"/>
        </w:rPr>
        <w:t xml:space="preserve">, </w:t>
      </w:r>
      <w:r w:rsidRPr="00DB6DCF">
        <w:rPr>
          <w:rFonts w:ascii="Arial" w:eastAsia="SimSun" w:hAnsi="Arial" w:cs="Arial"/>
          <w:b/>
          <w:sz w:val="24"/>
          <w:szCs w:val="24"/>
        </w:rPr>
        <w:t>China</w:t>
      </w:r>
      <w:r w:rsidRPr="00DB6DCF">
        <w:rPr>
          <w:rFonts w:ascii="Arial" w:eastAsia="MS Mincho" w:hAnsi="Arial" w:cs="Arial"/>
          <w:b/>
          <w:sz w:val="24"/>
          <w:szCs w:val="24"/>
        </w:rPr>
        <w:t xml:space="preserve">, </w:t>
      </w:r>
      <w:r w:rsidRPr="00DB6DCF">
        <w:rPr>
          <w:rFonts w:ascii="Arial" w:eastAsia="SimSun" w:hAnsi="Arial" w:cs="Arial"/>
          <w:b/>
          <w:sz w:val="24"/>
          <w:szCs w:val="24"/>
        </w:rPr>
        <w:t>23</w:t>
      </w:r>
      <w:r w:rsidR="00605F5B" w:rsidRPr="00DB6DCF">
        <w:rPr>
          <w:rFonts w:ascii="Arial" w:eastAsia="SimSun" w:hAnsi="Arial" w:cs="Arial"/>
          <w:b/>
          <w:sz w:val="24"/>
          <w:szCs w:val="24"/>
          <w:vertAlign w:val="superscript"/>
          <w:lang w:eastAsia="zh-CN"/>
        </w:rPr>
        <w:t>rd</w:t>
      </w:r>
      <w:r w:rsidR="00605F5B" w:rsidRPr="00DB6DCF">
        <w:rPr>
          <w:rFonts w:ascii="Arial" w:eastAsia="SimSun" w:hAnsi="Arial" w:cs="Arial"/>
          <w:b/>
          <w:sz w:val="24"/>
          <w:szCs w:val="24"/>
          <w:lang w:eastAsia="zh-CN"/>
        </w:rPr>
        <w:t xml:space="preserve"> </w:t>
      </w:r>
      <w:r w:rsidR="004C0875" w:rsidRPr="00DB6DCF">
        <w:rPr>
          <w:rFonts w:ascii="Arial" w:eastAsia="SimSun" w:hAnsi="Arial" w:cs="Arial"/>
          <w:b/>
          <w:sz w:val="24"/>
          <w:szCs w:val="24"/>
          <w:lang w:eastAsia="zh-CN"/>
        </w:rPr>
        <w:t>-</w:t>
      </w:r>
      <w:r w:rsidRPr="00DB6DCF">
        <w:rPr>
          <w:rFonts w:ascii="Arial" w:eastAsia="MS Mincho" w:hAnsi="Arial" w:cs="Arial"/>
          <w:b/>
          <w:sz w:val="24"/>
          <w:szCs w:val="24"/>
        </w:rPr>
        <w:t xml:space="preserve"> 2</w:t>
      </w:r>
      <w:r w:rsidR="00605F5B" w:rsidRPr="00DB6DCF">
        <w:rPr>
          <w:rFonts w:ascii="Arial" w:eastAsia="SimSun" w:hAnsi="Arial" w:cs="Arial"/>
          <w:b/>
          <w:sz w:val="24"/>
          <w:szCs w:val="24"/>
          <w:lang w:eastAsia="zh-CN"/>
        </w:rPr>
        <w:t>7</w:t>
      </w:r>
      <w:r w:rsidR="00605F5B" w:rsidRPr="00DB6DCF">
        <w:rPr>
          <w:rFonts w:ascii="Arial" w:eastAsia="SimSun" w:hAnsi="Arial" w:cs="Arial"/>
          <w:b/>
          <w:sz w:val="24"/>
          <w:szCs w:val="24"/>
          <w:vertAlign w:val="superscript"/>
          <w:lang w:eastAsia="zh-CN"/>
        </w:rPr>
        <w:t>th</w:t>
      </w:r>
      <w:r w:rsidRPr="00DB6DCF">
        <w:rPr>
          <w:rFonts w:ascii="Arial" w:eastAsia="MS Mincho" w:hAnsi="Arial" w:cs="Arial"/>
          <w:b/>
          <w:sz w:val="24"/>
          <w:szCs w:val="24"/>
        </w:rPr>
        <w:t xml:space="preserve"> May</w:t>
      </w:r>
      <w:r w:rsidR="004C0875" w:rsidRPr="00DB6DCF">
        <w:rPr>
          <w:rFonts w:ascii="Arial" w:eastAsia="SimSun" w:hAnsi="Arial" w:cs="Arial"/>
          <w:b/>
          <w:sz w:val="24"/>
          <w:szCs w:val="24"/>
          <w:lang w:eastAsia="zh-CN"/>
        </w:rPr>
        <w:t>,</w:t>
      </w:r>
      <w:r w:rsidRPr="00DB6DCF">
        <w:rPr>
          <w:rFonts w:ascii="Arial" w:eastAsia="MS Mincho" w:hAnsi="Arial" w:cs="Arial"/>
          <w:b/>
          <w:sz w:val="24"/>
          <w:szCs w:val="24"/>
        </w:rPr>
        <w:t xml:space="preserve"> 201</w:t>
      </w:r>
      <w:r w:rsidRPr="00DB6DCF">
        <w:rPr>
          <w:rFonts w:ascii="Arial" w:eastAsia="SimSun" w:hAnsi="Arial" w:cs="Arial"/>
          <w:b/>
          <w:sz w:val="24"/>
          <w:szCs w:val="24"/>
        </w:rPr>
        <w:t>6</w:t>
      </w:r>
    </w:p>
    <w:p w:rsidR="00E15A12" w:rsidRPr="00DB6DCF" w:rsidRDefault="00E15A12" w:rsidP="00E15A12">
      <w:pPr>
        <w:tabs>
          <w:tab w:val="center" w:pos="4536"/>
          <w:tab w:val="right" w:pos="9072"/>
        </w:tabs>
        <w:spacing w:after="0"/>
        <w:jc w:val="left"/>
        <w:rPr>
          <w:rFonts w:ascii="Arial" w:eastAsia="MS Mincho" w:hAnsi="Arial" w:cs="Arial"/>
          <w:b/>
          <w:sz w:val="24"/>
          <w:szCs w:val="24"/>
        </w:rPr>
      </w:pPr>
    </w:p>
    <w:p w:rsidR="00E15A12" w:rsidRPr="00DB6DCF" w:rsidRDefault="00E15A12" w:rsidP="00E15A12">
      <w:pPr>
        <w:tabs>
          <w:tab w:val="left" w:pos="1805"/>
          <w:tab w:val="right" w:pos="9072"/>
        </w:tabs>
        <w:spacing w:after="0"/>
        <w:ind w:left="1800" w:hanging="1800"/>
        <w:jc w:val="left"/>
        <w:rPr>
          <w:rFonts w:ascii="Arial" w:eastAsia="SimSun" w:hAnsi="Arial" w:cs="Arial"/>
          <w:b/>
          <w:sz w:val="24"/>
          <w:szCs w:val="24"/>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Pr="00DB6DCF">
        <w:rPr>
          <w:rFonts w:ascii="Arial" w:eastAsia="SimSun" w:hAnsi="Arial" w:cs="Arial"/>
          <w:b/>
          <w:sz w:val="24"/>
          <w:szCs w:val="24"/>
        </w:rPr>
        <w:t>ZTE</w:t>
      </w:r>
      <w:r w:rsidR="00EC4311" w:rsidRPr="00DB6DCF">
        <w:rPr>
          <w:rFonts w:ascii="Arial" w:eastAsia="SimSun" w:hAnsi="Arial" w:cs="Arial"/>
          <w:b/>
          <w:sz w:val="24"/>
          <w:szCs w:val="24"/>
        </w:rPr>
        <w:t>, ZTE Microelectronics</w:t>
      </w:r>
    </w:p>
    <w:p w:rsidR="00E15A12" w:rsidRPr="00DB6DCF" w:rsidRDefault="00E15A12" w:rsidP="00E15A12">
      <w:pPr>
        <w:tabs>
          <w:tab w:val="left" w:pos="1805"/>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Title:</w:t>
      </w:r>
      <w:bookmarkStart w:id="0" w:name="Title"/>
      <w:bookmarkEnd w:id="0"/>
      <w:r w:rsidRPr="00DB6DCF">
        <w:rPr>
          <w:rFonts w:ascii="Arial" w:eastAsia="MS Mincho" w:hAnsi="Arial" w:cs="Arial"/>
          <w:b/>
          <w:sz w:val="24"/>
          <w:szCs w:val="24"/>
        </w:rPr>
        <w:tab/>
      </w:r>
      <w:r w:rsidR="007676D7" w:rsidRPr="00DB6DCF">
        <w:rPr>
          <w:rFonts w:ascii="Arial" w:eastAsiaTheme="minorEastAsia" w:hAnsi="Arial" w:cs="Arial"/>
          <w:b/>
          <w:sz w:val="24"/>
          <w:szCs w:val="24"/>
          <w:lang w:eastAsia="zh-CN"/>
        </w:rPr>
        <w:t xml:space="preserve">Consideration </w:t>
      </w:r>
      <w:r w:rsidR="00A04A68" w:rsidRPr="00DB6DCF">
        <w:rPr>
          <w:rFonts w:ascii="Arial" w:eastAsiaTheme="minorEastAsia" w:hAnsi="Arial" w:cs="Arial"/>
          <w:b/>
          <w:sz w:val="24"/>
          <w:szCs w:val="24"/>
          <w:lang w:eastAsia="zh-CN"/>
        </w:rPr>
        <w:t>on</w:t>
      </w:r>
      <w:r w:rsidR="007676D7" w:rsidRPr="00DB6DCF">
        <w:rPr>
          <w:rFonts w:ascii="Arial" w:eastAsiaTheme="minorEastAsia" w:hAnsi="Arial" w:cs="Arial"/>
          <w:b/>
          <w:sz w:val="24"/>
          <w:szCs w:val="24"/>
          <w:lang w:eastAsia="zh-CN"/>
        </w:rPr>
        <w:t xml:space="preserve"> URLLC in NR frame structure</w:t>
      </w:r>
    </w:p>
    <w:p w:rsidR="00E15A12" w:rsidRPr="00DB6DCF" w:rsidRDefault="00E15A12" w:rsidP="00E15A12">
      <w:pPr>
        <w:tabs>
          <w:tab w:val="left" w:pos="1800"/>
          <w:tab w:val="right" w:pos="9072"/>
        </w:tabs>
        <w:spacing w:after="0"/>
        <w:ind w:left="1800" w:hanging="1800"/>
        <w:jc w:val="left"/>
        <w:rPr>
          <w:rFonts w:ascii="Arial" w:eastAsia="SimSun" w:hAnsi="Arial" w:cs="Arial"/>
          <w:b/>
          <w:sz w:val="24"/>
          <w:szCs w:val="24"/>
        </w:rPr>
      </w:pPr>
      <w:r w:rsidRPr="00DB6DCF">
        <w:rPr>
          <w:rFonts w:ascii="Arial" w:eastAsia="MS Mincho" w:hAnsi="Arial" w:cs="Arial"/>
          <w:b/>
          <w:sz w:val="24"/>
          <w:szCs w:val="24"/>
        </w:rPr>
        <w:t>Agenda Item:</w:t>
      </w:r>
      <w:bookmarkStart w:id="1" w:name="Source"/>
      <w:bookmarkEnd w:id="1"/>
      <w:r w:rsidRPr="00DB6DCF">
        <w:rPr>
          <w:rFonts w:ascii="Arial" w:eastAsia="MS Mincho" w:hAnsi="Arial" w:cs="Arial"/>
          <w:b/>
          <w:sz w:val="24"/>
          <w:szCs w:val="24"/>
        </w:rPr>
        <w:tab/>
      </w:r>
      <w:r w:rsidR="00EC4311" w:rsidRPr="00DB6DCF">
        <w:rPr>
          <w:rFonts w:ascii="Arial" w:eastAsia="MS Mincho" w:hAnsi="Arial" w:cs="Arial"/>
          <w:b/>
          <w:sz w:val="24"/>
          <w:szCs w:val="24"/>
        </w:rPr>
        <w:t>7.1.4</w:t>
      </w:r>
    </w:p>
    <w:p w:rsidR="00E15A12" w:rsidRPr="00DB6DCF" w:rsidRDefault="00E15A12"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003B33BE" w:rsidRPr="00DB6DCF">
        <w:rPr>
          <w:rFonts w:ascii="Arial" w:eastAsiaTheme="minorEastAsia" w:hAnsi="Arial" w:cs="Arial"/>
          <w:b/>
          <w:sz w:val="24"/>
          <w:szCs w:val="24"/>
          <w:lang w:eastAsia="zh-CN"/>
        </w:rPr>
        <w:tab/>
      </w:r>
      <w:bookmarkStart w:id="2" w:name="DocumentFor"/>
      <w:bookmarkEnd w:id="2"/>
      <w:r w:rsidRPr="00DB6DCF">
        <w:rPr>
          <w:rFonts w:ascii="Arial" w:hAnsi="Arial" w:cs="Arial"/>
          <w:b/>
          <w:sz w:val="24"/>
          <w:szCs w:val="24"/>
        </w:rPr>
        <w:t>Discussion</w:t>
      </w:r>
    </w:p>
    <w:p w:rsidR="00E15A12" w:rsidRDefault="00E15A12" w:rsidP="00E15A12">
      <w:pPr>
        <w:pStyle w:val="Heading1"/>
        <w:numPr>
          <w:ilvl w:val="0"/>
          <w:numId w:val="41"/>
        </w:numPr>
        <w:overflowPunct/>
        <w:autoSpaceDE/>
        <w:autoSpaceDN/>
        <w:adjustRightInd/>
        <w:spacing w:before="120" w:after="0"/>
        <w:textAlignment w:val="auto"/>
        <w:rPr>
          <w:rFonts w:eastAsia="SimSun" w:cs="Arial"/>
          <w:b/>
          <w:sz w:val="32"/>
          <w:szCs w:val="32"/>
          <w:lang w:eastAsia="zh-CN"/>
        </w:rPr>
      </w:pPr>
      <w:bookmarkStart w:id="3" w:name="_Ref449341288"/>
      <w:bookmarkStart w:id="4" w:name="_Toc273549427"/>
      <w:r>
        <w:rPr>
          <w:rFonts w:eastAsia="SimSun" w:cs="Arial" w:hint="eastAsia"/>
          <w:b/>
          <w:sz w:val="32"/>
          <w:szCs w:val="32"/>
          <w:lang w:eastAsia="zh-CN"/>
        </w:rPr>
        <w:t>Introduction</w:t>
      </w:r>
      <w:bookmarkEnd w:id="3"/>
    </w:p>
    <w:bookmarkEnd w:id="4"/>
    <w:p w:rsidR="00C52752" w:rsidRPr="00DB6DCF" w:rsidRDefault="00E15A12" w:rsidP="00DB6DCF">
      <w:pPr>
        <w:snapToGrid w:val="0"/>
        <w:spacing w:afterLines="50" w:line="240" w:lineRule="atLeast"/>
        <w:rPr>
          <w:rFonts w:eastAsia="SimSun"/>
          <w:b/>
          <w:sz w:val="20"/>
          <w:lang w:eastAsia="zh-CN"/>
        </w:rPr>
      </w:pPr>
      <w:r w:rsidRPr="00DB6DCF">
        <w:rPr>
          <w:rFonts w:hint="eastAsia"/>
          <w:sz w:val="20"/>
        </w:rPr>
        <w:t>In the TR38.913</w:t>
      </w:r>
      <w:r w:rsidR="00EB280B" w:rsidRPr="00DB6DCF">
        <w:rPr>
          <w:rFonts w:eastAsiaTheme="minorEastAsia" w:hint="eastAsia"/>
          <w:sz w:val="20"/>
          <w:lang w:eastAsia="zh-CN"/>
        </w:rPr>
        <w:t xml:space="preserve"> </w:t>
      </w:r>
      <w:r w:rsidRPr="00DB6DCF">
        <w:rPr>
          <w:rFonts w:hint="eastAsia"/>
          <w:sz w:val="20"/>
        </w:rPr>
        <w:t>[1]</w:t>
      </w:r>
      <w:r w:rsidR="00C77E77" w:rsidRPr="00DB6DCF">
        <w:rPr>
          <w:rFonts w:hint="eastAsia"/>
          <w:sz w:val="20"/>
        </w:rPr>
        <w:t xml:space="preserve">, </w:t>
      </w:r>
      <w:r w:rsidRPr="00DB6DCF">
        <w:rPr>
          <w:rFonts w:hint="eastAsia"/>
          <w:sz w:val="20"/>
        </w:rPr>
        <w:t>some KPIs are provided for the URLLC traffic</w:t>
      </w:r>
      <w:r w:rsidR="00EB280B" w:rsidRPr="00DB6DCF">
        <w:rPr>
          <w:sz w:val="20"/>
        </w:rPr>
        <w:t>, which</w:t>
      </w:r>
      <w:r w:rsidRPr="00DB6DCF">
        <w:rPr>
          <w:rFonts w:hint="eastAsia"/>
          <w:sz w:val="20"/>
        </w:rPr>
        <w:t xml:space="preserve"> </w:t>
      </w:r>
      <w:r w:rsidRPr="00DB6DCF">
        <w:rPr>
          <w:sz w:val="20"/>
        </w:rPr>
        <w:t>will</w:t>
      </w:r>
      <w:r w:rsidRPr="00DB6DCF">
        <w:rPr>
          <w:rFonts w:hint="eastAsia"/>
          <w:sz w:val="20"/>
        </w:rPr>
        <w:t xml:space="preserve"> </w:t>
      </w:r>
      <w:r w:rsidR="00C52752" w:rsidRPr="00DB6DCF">
        <w:rPr>
          <w:rFonts w:eastAsia="SimSun" w:hint="eastAsia"/>
          <w:sz w:val="20"/>
          <w:lang w:eastAsia="zh-CN"/>
        </w:rPr>
        <w:t xml:space="preserve">be taken into account </w:t>
      </w:r>
      <w:r w:rsidR="001D419B" w:rsidRPr="00DB6DCF">
        <w:rPr>
          <w:rFonts w:eastAsia="SimSun"/>
          <w:sz w:val="20"/>
          <w:lang w:eastAsia="zh-CN"/>
        </w:rPr>
        <w:t>for</w:t>
      </w:r>
      <w:r w:rsidRPr="00DB6DCF">
        <w:rPr>
          <w:rFonts w:hint="eastAsia"/>
          <w:sz w:val="20"/>
        </w:rPr>
        <w:t xml:space="preserve"> the design of the NR TDD/FDD frame structure. These KPIs include user plane latency and reliability, which are </w:t>
      </w:r>
      <w:bookmarkStart w:id="5" w:name="_Toc446354188"/>
      <w:r w:rsidR="001D419B" w:rsidRPr="00DB6DCF">
        <w:rPr>
          <w:sz w:val="20"/>
        </w:rPr>
        <w:t>shown below</w:t>
      </w:r>
      <w:r w:rsidR="00DB6DCF">
        <w:rPr>
          <w:sz w:val="20"/>
        </w:rPr>
        <w:t>:</w:t>
      </w:r>
    </w:p>
    <w:p w:rsidR="00E15A12" w:rsidRPr="00DB6DCF" w:rsidRDefault="00E15A12" w:rsidP="00DB6DCF">
      <w:pPr>
        <w:snapToGrid w:val="0"/>
        <w:spacing w:after="0"/>
        <w:ind w:left="360"/>
        <w:rPr>
          <w:b/>
          <w:sz w:val="20"/>
        </w:rPr>
      </w:pPr>
      <w:r w:rsidRPr="00DB6DCF">
        <w:rPr>
          <w:rFonts w:hint="eastAsia"/>
          <w:i/>
          <w:sz w:val="20"/>
        </w:rPr>
        <w:t>7</w:t>
      </w:r>
      <w:r w:rsidRPr="00DB6DCF">
        <w:rPr>
          <w:i/>
          <w:sz w:val="20"/>
        </w:rPr>
        <w:t>.</w:t>
      </w:r>
      <w:r w:rsidRPr="00DB6DCF">
        <w:rPr>
          <w:rFonts w:hint="eastAsia"/>
          <w:i/>
          <w:sz w:val="20"/>
        </w:rPr>
        <w:t>5</w:t>
      </w:r>
      <w:r w:rsidRPr="00DB6DCF">
        <w:rPr>
          <w:i/>
          <w:sz w:val="20"/>
        </w:rPr>
        <w:tab/>
        <w:t>User plane latency</w:t>
      </w:r>
      <w:bookmarkEnd w:id="5"/>
    </w:p>
    <w:p w:rsidR="00E15A12" w:rsidRPr="00DB6DCF" w:rsidRDefault="00E15A12" w:rsidP="00DB6DCF">
      <w:pPr>
        <w:snapToGrid w:val="0"/>
        <w:spacing w:after="0"/>
        <w:ind w:left="360"/>
        <w:rPr>
          <w:i/>
          <w:sz w:val="20"/>
        </w:rPr>
      </w:pPr>
      <w:r w:rsidRPr="00DB6DCF">
        <w:rPr>
          <w:i/>
          <w:sz w:val="20"/>
        </w:rPr>
        <w:t>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rsidR="00E15A12" w:rsidRPr="00DB6DCF" w:rsidRDefault="00E15A12" w:rsidP="00DB6DCF">
      <w:pPr>
        <w:snapToGrid w:val="0"/>
        <w:spacing w:after="0"/>
        <w:ind w:left="360"/>
        <w:rPr>
          <w:i/>
          <w:sz w:val="20"/>
        </w:rPr>
      </w:pPr>
      <w:r w:rsidRPr="00DB6DCF">
        <w:rPr>
          <w:rFonts w:hint="eastAsia"/>
          <w:i/>
          <w:sz w:val="20"/>
        </w:rPr>
        <w:t>For URLLC t</w:t>
      </w:r>
      <w:r w:rsidRPr="00DB6DCF">
        <w:rPr>
          <w:i/>
          <w:sz w:val="20"/>
        </w:rPr>
        <w:t xml:space="preserve">he target for user plane latency should be </w:t>
      </w:r>
      <w:r w:rsidRPr="00DB6DCF">
        <w:rPr>
          <w:rFonts w:hint="eastAsia"/>
          <w:i/>
          <w:sz w:val="20"/>
        </w:rPr>
        <w:t xml:space="preserve">0.5ms </w:t>
      </w:r>
      <w:r w:rsidRPr="00DB6DCF">
        <w:rPr>
          <w:i/>
          <w:sz w:val="20"/>
        </w:rPr>
        <w:t xml:space="preserve">for UL, and </w:t>
      </w:r>
      <w:r w:rsidRPr="00DB6DCF">
        <w:rPr>
          <w:rFonts w:hint="eastAsia"/>
          <w:i/>
          <w:sz w:val="20"/>
        </w:rPr>
        <w:t xml:space="preserve">0.5ms </w:t>
      </w:r>
      <w:r w:rsidRPr="00DB6DCF">
        <w:rPr>
          <w:i/>
          <w:sz w:val="20"/>
        </w:rPr>
        <w:t>for DL</w:t>
      </w:r>
      <w:r w:rsidRPr="00DB6DCF">
        <w:rPr>
          <w:rFonts w:hint="eastAsia"/>
          <w:i/>
          <w:sz w:val="20"/>
        </w:rPr>
        <w:t>.</w:t>
      </w:r>
      <w:r w:rsidRPr="00DB6DCF">
        <w:rPr>
          <w:i/>
          <w:sz w:val="20"/>
        </w:rPr>
        <w:t xml:space="preserve"> Furthermore, if possible, the latency should also be low enough to support the use of the next generation access technologies as a wireless transport technology that can be used within the next generation access architecture.</w:t>
      </w:r>
    </w:p>
    <w:p w:rsidR="00E15A12" w:rsidRPr="00DB6DCF" w:rsidRDefault="00E15A12" w:rsidP="00DB6DCF">
      <w:pPr>
        <w:snapToGrid w:val="0"/>
        <w:spacing w:after="0"/>
        <w:ind w:left="360"/>
        <w:rPr>
          <w:i/>
          <w:sz w:val="20"/>
        </w:rPr>
      </w:pPr>
      <w:r w:rsidRPr="00DB6DCF">
        <w:rPr>
          <w:i/>
          <w:sz w:val="20"/>
        </w:rPr>
        <w:t>NOTE1:</w:t>
      </w:r>
      <w:r w:rsidRPr="00DB6DCF">
        <w:rPr>
          <w:i/>
          <w:sz w:val="20"/>
        </w:rPr>
        <w:tab/>
        <w:t>The reliability KPI also provides a latency value with an associated reliability requirement. The value above should be considered an average value and does not have an associated high reliability requirement.</w:t>
      </w:r>
    </w:p>
    <w:p w:rsidR="00E15A12" w:rsidRPr="00DB6DCF" w:rsidRDefault="00E15A12" w:rsidP="00DB6DCF">
      <w:pPr>
        <w:snapToGrid w:val="0"/>
        <w:ind w:left="360"/>
        <w:rPr>
          <w:i/>
          <w:sz w:val="20"/>
        </w:rPr>
      </w:pPr>
      <w:bookmarkStart w:id="6" w:name="_Toc446354192"/>
      <w:r w:rsidRPr="00DB6DCF">
        <w:rPr>
          <w:rFonts w:hint="eastAsia"/>
          <w:i/>
          <w:sz w:val="20"/>
        </w:rPr>
        <w:t>7</w:t>
      </w:r>
      <w:r w:rsidRPr="00DB6DCF">
        <w:rPr>
          <w:i/>
          <w:sz w:val="20"/>
        </w:rPr>
        <w:t>.</w:t>
      </w:r>
      <w:r w:rsidRPr="00DB6DCF">
        <w:rPr>
          <w:rFonts w:hint="eastAsia"/>
          <w:i/>
          <w:sz w:val="20"/>
        </w:rPr>
        <w:t>9</w:t>
      </w:r>
      <w:r w:rsidRPr="00DB6DCF">
        <w:rPr>
          <w:i/>
          <w:sz w:val="20"/>
        </w:rPr>
        <w:tab/>
        <w:t>Reliability</w:t>
      </w:r>
      <w:bookmarkEnd w:id="6"/>
    </w:p>
    <w:p w:rsidR="00E15A12" w:rsidRPr="00DB6DCF" w:rsidRDefault="00E15A12" w:rsidP="00DB6DCF">
      <w:pPr>
        <w:snapToGrid w:val="0"/>
        <w:ind w:left="360"/>
        <w:rPr>
          <w:i/>
          <w:sz w:val="20"/>
        </w:rPr>
      </w:pPr>
      <w:r w:rsidRPr="00DB6DCF">
        <w:rPr>
          <w:rFonts w:hint="eastAsia"/>
          <w:i/>
          <w:sz w:val="20"/>
        </w:rPr>
        <w:t>Reliability can be evaluated by t</w:t>
      </w:r>
      <w:r w:rsidRPr="00DB6DCF">
        <w:rPr>
          <w:i/>
          <w:sz w:val="20"/>
        </w:rPr>
        <w:t>he success probability of transmitting X bytes</w:t>
      </w:r>
      <w:r w:rsidRPr="00DB6DCF">
        <w:rPr>
          <w:rFonts w:hint="eastAsia"/>
          <w:i/>
          <w:sz w:val="20"/>
        </w:rPr>
        <w:t xml:space="preserve"> NOTE1</w:t>
      </w:r>
      <w:r w:rsidRPr="00DB6DCF">
        <w:rPr>
          <w:i/>
          <w:sz w:val="20"/>
        </w:rPr>
        <w:t xml:space="preserve"> within 1 ms, which is the time it takes to deliver a small data packet from the radio protocol layer 2/3 SDU ingress point to the radio protocol layer 2/3 SDU egress point of the radio interface, at a certain channel quality (e.g., coverage-edge).</w:t>
      </w:r>
    </w:p>
    <w:p w:rsidR="00E15A12" w:rsidRPr="00DB6DCF" w:rsidRDefault="00E15A12" w:rsidP="00DB6DCF">
      <w:pPr>
        <w:snapToGrid w:val="0"/>
        <w:ind w:left="360"/>
        <w:rPr>
          <w:i/>
          <w:sz w:val="20"/>
        </w:rPr>
      </w:pPr>
      <w:r w:rsidRPr="00DB6DCF">
        <w:rPr>
          <w:rFonts w:hint="eastAsia"/>
          <w:i/>
          <w:sz w:val="20"/>
        </w:rPr>
        <w:t xml:space="preserve">The target for reliability </w:t>
      </w:r>
      <w:r w:rsidRPr="00DB6DCF">
        <w:rPr>
          <w:i/>
          <w:sz w:val="20"/>
        </w:rPr>
        <w:t>should</w:t>
      </w:r>
      <w:r w:rsidRPr="00DB6DCF">
        <w:rPr>
          <w:rFonts w:hint="eastAsia"/>
          <w:i/>
          <w:sz w:val="20"/>
        </w:rPr>
        <w:t xml:space="preserve"> be 1-</w:t>
      </w:r>
      <w:r w:rsidRPr="00DB6DCF">
        <w:rPr>
          <w:i/>
          <w:sz w:val="20"/>
        </w:rPr>
        <w:t>10</w:t>
      </w:r>
      <w:r w:rsidRPr="00DB6DCF">
        <w:rPr>
          <w:i/>
          <w:sz w:val="20"/>
          <w:vertAlign w:val="superscript"/>
        </w:rPr>
        <w:t>-5</w:t>
      </w:r>
      <w:r w:rsidRPr="00DB6DCF">
        <w:rPr>
          <w:rFonts w:hint="eastAsia"/>
          <w:i/>
          <w:sz w:val="20"/>
        </w:rPr>
        <w:t xml:space="preserve"> within 1ms</w:t>
      </w:r>
      <w:r w:rsidRPr="00DB6DCF" w:rsidDel="00E74AE9">
        <w:rPr>
          <w:i/>
          <w:sz w:val="20"/>
        </w:rPr>
        <w:t>.</w:t>
      </w:r>
    </w:p>
    <w:p w:rsidR="00E15A12" w:rsidRPr="00DB6DCF" w:rsidRDefault="00E15A12" w:rsidP="00DB6DCF">
      <w:pPr>
        <w:snapToGrid w:val="0"/>
        <w:ind w:left="360"/>
        <w:rPr>
          <w:b/>
          <w:sz w:val="20"/>
        </w:rPr>
      </w:pPr>
      <w:r w:rsidRPr="00DB6DCF">
        <w:rPr>
          <w:rFonts w:hint="eastAsia"/>
          <w:i/>
          <w:sz w:val="20"/>
        </w:rPr>
        <w:t>NOTE1: Specific value for X is FFS</w:t>
      </w:r>
    </w:p>
    <w:p w:rsidR="00E15A12" w:rsidRPr="00DB6DCF" w:rsidRDefault="00E15A12" w:rsidP="00DB6DCF">
      <w:pPr>
        <w:snapToGrid w:val="0"/>
        <w:rPr>
          <w:rFonts w:eastAsia="SimSun"/>
          <w:b/>
          <w:sz w:val="20"/>
          <w:lang w:eastAsia="zh-CN"/>
        </w:rPr>
      </w:pPr>
      <w:r w:rsidRPr="00DB6DCF">
        <w:rPr>
          <w:rFonts w:hint="eastAsia"/>
          <w:sz w:val="20"/>
        </w:rPr>
        <w:t>Moreover</w:t>
      </w:r>
      <w:r w:rsidR="00C77E77" w:rsidRPr="00DB6DCF">
        <w:rPr>
          <w:rFonts w:hint="eastAsia"/>
          <w:sz w:val="20"/>
        </w:rPr>
        <w:t xml:space="preserve">, </w:t>
      </w:r>
      <w:r w:rsidRPr="00DB6DCF">
        <w:rPr>
          <w:rFonts w:hint="eastAsia"/>
          <w:sz w:val="20"/>
        </w:rPr>
        <w:t xml:space="preserve">deployment scenarios are also related with the frame structure. In the TR38.913, many deployment scenarios </w:t>
      </w:r>
      <w:r w:rsidR="00993F15" w:rsidRPr="00DB6DCF">
        <w:rPr>
          <w:sz w:val="20"/>
        </w:rPr>
        <w:t>have</w:t>
      </w:r>
      <w:r w:rsidRPr="00DB6DCF">
        <w:rPr>
          <w:rFonts w:hint="eastAsia"/>
          <w:sz w:val="20"/>
        </w:rPr>
        <w:t xml:space="preserve"> been given out for eMMB, but it is still </w:t>
      </w:r>
      <w:r w:rsidR="00993F15" w:rsidRPr="00DB6DCF">
        <w:rPr>
          <w:rFonts w:eastAsia="SimSun" w:hint="eastAsia"/>
          <w:sz w:val="20"/>
          <w:lang w:eastAsia="zh-CN"/>
        </w:rPr>
        <w:t>to be concluded</w:t>
      </w:r>
      <w:r w:rsidRPr="00DB6DCF">
        <w:rPr>
          <w:rFonts w:hint="eastAsia"/>
          <w:sz w:val="20"/>
        </w:rPr>
        <w:t xml:space="preserve"> in which deployment scenarios the URLLC traffic need be considered.</w:t>
      </w:r>
      <w:r w:rsidR="00993F15" w:rsidRPr="00DB6DCF">
        <w:rPr>
          <w:rFonts w:eastAsia="SimSun" w:hint="eastAsia"/>
          <w:sz w:val="20"/>
          <w:lang w:eastAsia="zh-CN"/>
        </w:rPr>
        <w:t xml:space="preserve"> However, we can </w:t>
      </w:r>
      <w:r w:rsidR="00993F15" w:rsidRPr="00DB6DCF">
        <w:rPr>
          <w:rFonts w:eastAsia="SimSun"/>
          <w:sz w:val="20"/>
          <w:lang w:eastAsia="zh-CN"/>
        </w:rPr>
        <w:t>assume</w:t>
      </w:r>
      <w:r w:rsidR="00993F15" w:rsidRPr="00DB6DCF">
        <w:rPr>
          <w:rFonts w:eastAsia="SimSun" w:hint="eastAsia"/>
          <w:sz w:val="20"/>
          <w:lang w:eastAsia="zh-CN"/>
        </w:rPr>
        <w:t xml:space="preserve"> most of the </w:t>
      </w:r>
      <w:r w:rsidR="00993F15" w:rsidRPr="00DB6DCF">
        <w:rPr>
          <w:rFonts w:eastAsia="SimSun"/>
          <w:sz w:val="20"/>
          <w:lang w:eastAsia="zh-CN"/>
        </w:rPr>
        <w:t>scenarios</w:t>
      </w:r>
      <w:r w:rsidR="00993F15" w:rsidRPr="00DB6DCF">
        <w:rPr>
          <w:rFonts w:eastAsia="SimSun" w:hint="eastAsia"/>
          <w:sz w:val="20"/>
          <w:lang w:eastAsia="zh-CN"/>
        </w:rPr>
        <w:t xml:space="preserve"> may be multiplexed with both eMBB and URLLC traffic.</w:t>
      </w:r>
    </w:p>
    <w:p w:rsidR="00E15A12" w:rsidRDefault="00E15A12" w:rsidP="00E15A12">
      <w:pPr>
        <w:pStyle w:val="Heading1"/>
        <w:numPr>
          <w:ilvl w:val="0"/>
          <w:numId w:val="41"/>
        </w:numPr>
        <w:overflowPunct/>
        <w:autoSpaceDE/>
        <w:autoSpaceDN/>
        <w:adjustRightInd/>
        <w:spacing w:before="120" w:after="0"/>
        <w:textAlignment w:val="auto"/>
        <w:rPr>
          <w:rFonts w:eastAsia="SimSun" w:cs="Arial"/>
          <w:b/>
          <w:sz w:val="32"/>
          <w:szCs w:val="32"/>
          <w:lang w:eastAsia="zh-CN"/>
        </w:rPr>
      </w:pPr>
      <w:r>
        <w:rPr>
          <w:rFonts w:eastAsia="SimSun" w:cs="Arial" w:hint="eastAsia"/>
          <w:b/>
          <w:sz w:val="32"/>
          <w:szCs w:val="32"/>
          <w:lang w:eastAsia="zh-CN"/>
        </w:rPr>
        <w:t>Consideration about URLLC</w:t>
      </w:r>
    </w:p>
    <w:p w:rsidR="00E15A12" w:rsidRPr="00294FE7" w:rsidRDefault="00E15A12" w:rsidP="00E15A12">
      <w:pPr>
        <w:pStyle w:val="ListParagraph"/>
        <w:keepNext/>
        <w:keepLines/>
        <w:numPr>
          <w:ilvl w:val="0"/>
          <w:numId w:val="39"/>
        </w:numPr>
        <w:pBdr>
          <w:top w:val="single" w:sz="12" w:space="3" w:color="auto"/>
        </w:pBdr>
        <w:spacing w:before="240" w:after="180"/>
        <w:ind w:firstLineChars="0"/>
        <w:jc w:val="left"/>
        <w:outlineLvl w:val="0"/>
        <w:rPr>
          <w:rFonts w:ascii="Arial" w:hAnsi="Arial"/>
          <w:vanish/>
          <w:sz w:val="36"/>
          <w:szCs w:val="20"/>
          <w:lang w:val="en-GB"/>
        </w:rPr>
      </w:pPr>
    </w:p>
    <w:p w:rsidR="00E15A12" w:rsidRPr="00F866C3" w:rsidRDefault="00E15A12" w:rsidP="00E15A12">
      <w:pPr>
        <w:pStyle w:val="ListParagraph"/>
        <w:keepNext/>
        <w:keepLines/>
        <w:numPr>
          <w:ilvl w:val="0"/>
          <w:numId w:val="40"/>
        </w:numPr>
        <w:pBdr>
          <w:top w:val="single" w:sz="12" w:space="3" w:color="auto"/>
        </w:pBdr>
        <w:spacing w:before="240" w:after="180"/>
        <w:ind w:firstLineChars="0"/>
        <w:jc w:val="left"/>
        <w:outlineLvl w:val="0"/>
        <w:rPr>
          <w:rFonts w:ascii="Arial" w:hAnsi="Arial"/>
          <w:vanish/>
          <w:sz w:val="36"/>
          <w:szCs w:val="20"/>
          <w:lang w:val="en-GB"/>
        </w:rPr>
      </w:pPr>
    </w:p>
    <w:p w:rsidR="00E15A12" w:rsidRPr="00F866C3" w:rsidRDefault="00E15A12" w:rsidP="00E15A12">
      <w:pPr>
        <w:pStyle w:val="ListParagraph"/>
        <w:keepNext/>
        <w:keepLines/>
        <w:numPr>
          <w:ilvl w:val="0"/>
          <w:numId w:val="40"/>
        </w:numPr>
        <w:pBdr>
          <w:top w:val="single" w:sz="12" w:space="3" w:color="auto"/>
        </w:pBdr>
        <w:spacing w:before="240" w:after="180"/>
        <w:ind w:firstLineChars="0"/>
        <w:jc w:val="left"/>
        <w:outlineLvl w:val="0"/>
        <w:rPr>
          <w:rFonts w:ascii="Arial" w:hAnsi="Arial"/>
          <w:vanish/>
          <w:sz w:val="36"/>
          <w:szCs w:val="20"/>
          <w:lang w:val="en-GB"/>
        </w:rPr>
      </w:pPr>
    </w:p>
    <w:p w:rsidR="00E15A12" w:rsidRPr="007472BF" w:rsidRDefault="00E15A12" w:rsidP="00E15A12">
      <w:pPr>
        <w:pStyle w:val="Heading2"/>
        <w:keepNext w:val="0"/>
        <w:numPr>
          <w:ilvl w:val="0"/>
          <w:numId w:val="0"/>
        </w:numPr>
        <w:spacing w:before="0" w:after="120"/>
        <w:ind w:left="576" w:hanging="576"/>
        <w:rPr>
          <w:b/>
          <w:i/>
          <w:color w:val="000000"/>
          <w:sz w:val="21"/>
          <w:szCs w:val="21"/>
          <w:u w:val="single"/>
        </w:rPr>
      </w:pPr>
      <w:r w:rsidRPr="007472BF">
        <w:rPr>
          <w:rFonts w:hint="eastAsia"/>
          <w:b/>
          <w:i/>
          <w:color w:val="000000"/>
          <w:sz w:val="21"/>
          <w:szCs w:val="21"/>
          <w:u w:val="single"/>
        </w:rPr>
        <w:t xml:space="preserve">The TDD/FDD </w:t>
      </w:r>
      <w:r w:rsidR="007E6911">
        <w:rPr>
          <w:rFonts w:hint="eastAsia"/>
          <w:b/>
          <w:i/>
          <w:color w:val="000000"/>
          <w:sz w:val="21"/>
          <w:szCs w:val="21"/>
          <w:u w:val="single"/>
        </w:rPr>
        <w:t>SDF</w:t>
      </w:r>
      <w:r w:rsidRPr="007472BF">
        <w:rPr>
          <w:rFonts w:hint="eastAsia"/>
          <w:b/>
          <w:i/>
          <w:color w:val="000000"/>
          <w:sz w:val="21"/>
          <w:szCs w:val="21"/>
          <w:u w:val="single"/>
        </w:rPr>
        <w:t xml:space="preserve"> for URLLC</w:t>
      </w:r>
    </w:p>
    <w:p w:rsidR="00E15A12" w:rsidRPr="00DB6DCF" w:rsidRDefault="00E15A12" w:rsidP="008D0CAD">
      <w:pPr>
        <w:snapToGrid w:val="0"/>
        <w:rPr>
          <w:sz w:val="20"/>
        </w:rPr>
      </w:pPr>
      <w:r w:rsidRPr="00DB6DCF">
        <w:rPr>
          <w:rFonts w:hint="eastAsia"/>
          <w:sz w:val="20"/>
        </w:rPr>
        <w:t xml:space="preserve">In </w:t>
      </w:r>
      <w:r w:rsidR="001D419B" w:rsidRPr="00DB6DCF">
        <w:rPr>
          <w:sz w:val="20"/>
        </w:rPr>
        <w:t xml:space="preserve">the </w:t>
      </w:r>
      <w:r w:rsidRPr="00DB6DCF">
        <w:rPr>
          <w:rFonts w:hint="eastAsia"/>
          <w:sz w:val="20"/>
        </w:rPr>
        <w:t xml:space="preserve">NR system, TDD </w:t>
      </w:r>
      <w:r w:rsidR="005328A1" w:rsidRPr="00DB6DCF">
        <w:rPr>
          <w:sz w:val="20"/>
        </w:rPr>
        <w:t>Scheduling Frames</w:t>
      </w:r>
      <w:r w:rsidR="00EA3829" w:rsidRPr="00DB6DCF">
        <w:rPr>
          <w:rFonts w:eastAsiaTheme="minorEastAsia" w:hint="eastAsia"/>
          <w:sz w:val="20"/>
          <w:lang w:eastAsia="zh-CN"/>
        </w:rPr>
        <w:t xml:space="preserve"> </w:t>
      </w:r>
      <w:r w:rsidR="007E6911" w:rsidRPr="00DB6DCF">
        <w:rPr>
          <w:sz w:val="20"/>
        </w:rPr>
        <w:t>(SDFs)</w:t>
      </w:r>
      <w:r w:rsidR="005328A1" w:rsidRPr="00DB6DCF">
        <w:rPr>
          <w:rFonts w:hint="eastAsia"/>
          <w:sz w:val="20"/>
        </w:rPr>
        <w:t xml:space="preserve"> </w:t>
      </w:r>
      <w:r w:rsidR="00EB1DD6" w:rsidRPr="00DB6DCF">
        <w:rPr>
          <w:rFonts w:eastAsiaTheme="minorEastAsia" w:hint="eastAsia"/>
          <w:sz w:val="20"/>
          <w:lang w:eastAsia="zh-CN"/>
        </w:rPr>
        <w:t>[3]</w:t>
      </w:r>
      <w:r w:rsidR="007F7A6E" w:rsidRPr="00DB6DCF">
        <w:rPr>
          <w:rFonts w:eastAsiaTheme="minorEastAsia" w:hint="eastAsia"/>
          <w:sz w:val="20"/>
          <w:lang w:eastAsia="zh-CN"/>
        </w:rPr>
        <w:t xml:space="preserve"> </w:t>
      </w:r>
      <w:r w:rsidR="001D419B" w:rsidRPr="00DB6DCF">
        <w:rPr>
          <w:sz w:val="20"/>
        </w:rPr>
        <w:t>can</w:t>
      </w:r>
      <w:r w:rsidRPr="00DB6DCF">
        <w:rPr>
          <w:rFonts w:hint="eastAsia"/>
          <w:sz w:val="20"/>
        </w:rPr>
        <w:t xml:space="preserve"> be designed in a self-contained way in order to reduce the HARQ RTT, given in Figure 1. According to </w:t>
      </w:r>
      <w:r w:rsidRPr="00DB6DCF">
        <w:rPr>
          <w:sz w:val="20"/>
        </w:rPr>
        <w:t>the</w:t>
      </w:r>
      <w:r w:rsidRPr="00DB6DCF">
        <w:rPr>
          <w:rFonts w:hint="eastAsia"/>
          <w:sz w:val="20"/>
        </w:rPr>
        <w:t xml:space="preserve"> requirement for user plane latency in the TR38.913, the average latency for the URLLC without high reliability requirement is 0.5</w:t>
      </w:r>
      <w:r w:rsidR="008D0CAD">
        <w:rPr>
          <w:sz w:val="20"/>
        </w:rPr>
        <w:t xml:space="preserve"> </w:t>
      </w:r>
      <w:r w:rsidRPr="00DB6DCF">
        <w:rPr>
          <w:rFonts w:hint="eastAsia"/>
          <w:sz w:val="20"/>
        </w:rPr>
        <w:t>ms for DL</w:t>
      </w:r>
      <w:r w:rsidR="00572491" w:rsidRPr="00DB6DCF">
        <w:rPr>
          <w:rFonts w:eastAsiaTheme="minorEastAsia" w:hint="eastAsia"/>
          <w:sz w:val="20"/>
          <w:lang w:eastAsia="zh-CN"/>
        </w:rPr>
        <w:t xml:space="preserve"> and UL, t</w:t>
      </w:r>
      <w:r w:rsidR="005328A1" w:rsidRPr="00DB6DCF">
        <w:rPr>
          <w:rFonts w:eastAsia="SimSun" w:hint="eastAsia"/>
          <w:sz w:val="20"/>
          <w:lang w:eastAsia="zh-CN"/>
        </w:rPr>
        <w:t xml:space="preserve">hen </w:t>
      </w:r>
      <w:r w:rsidRPr="00DB6DCF">
        <w:rPr>
          <w:rFonts w:hint="eastAsia"/>
          <w:sz w:val="20"/>
        </w:rPr>
        <w:t xml:space="preserve">the </w:t>
      </w:r>
      <w:r w:rsidR="00572491" w:rsidRPr="00DB6DCF">
        <w:rPr>
          <w:rFonts w:eastAsiaTheme="minorEastAsia" w:hint="eastAsia"/>
          <w:sz w:val="20"/>
          <w:lang w:eastAsia="zh-CN"/>
        </w:rPr>
        <w:t xml:space="preserve">length of </w:t>
      </w:r>
      <w:r w:rsidR="00572491" w:rsidRPr="00DB6DCF">
        <w:rPr>
          <w:rFonts w:hint="eastAsia"/>
          <w:sz w:val="20"/>
        </w:rPr>
        <w:t xml:space="preserve">TDD </w:t>
      </w:r>
      <w:r w:rsidR="00572491" w:rsidRPr="00DB6DCF">
        <w:rPr>
          <w:sz w:val="20"/>
        </w:rPr>
        <w:t>Scheduling Frames</w:t>
      </w:r>
      <w:r w:rsidR="00EA3829" w:rsidRPr="00DB6DCF">
        <w:rPr>
          <w:rFonts w:eastAsiaTheme="minorEastAsia" w:hint="eastAsia"/>
          <w:sz w:val="20"/>
          <w:lang w:eastAsia="zh-CN"/>
        </w:rPr>
        <w:t xml:space="preserve"> </w:t>
      </w:r>
      <w:r w:rsidR="00572491" w:rsidRPr="00DB6DCF">
        <w:rPr>
          <w:sz w:val="20"/>
        </w:rPr>
        <w:t>(SDFs)</w:t>
      </w:r>
      <w:r w:rsidR="00572491" w:rsidRPr="00DB6DCF">
        <w:rPr>
          <w:rFonts w:hint="eastAsia"/>
          <w:sz w:val="20"/>
        </w:rPr>
        <w:t xml:space="preserve"> </w:t>
      </w:r>
      <w:r w:rsidR="008B2AB3" w:rsidRPr="00DB6DCF">
        <w:rPr>
          <w:rFonts w:eastAsia="SimSun" w:hint="eastAsia"/>
          <w:sz w:val="20"/>
          <w:lang w:eastAsia="zh-CN"/>
        </w:rPr>
        <w:t>should be</w:t>
      </w:r>
      <w:r w:rsidRPr="00DB6DCF">
        <w:rPr>
          <w:rFonts w:hint="eastAsia"/>
          <w:sz w:val="20"/>
        </w:rPr>
        <w:t xml:space="preserve"> </w:t>
      </w:r>
      <w:r w:rsidR="00572491" w:rsidRPr="00DB6DCF">
        <w:rPr>
          <w:rFonts w:eastAsiaTheme="minorEastAsia" w:hint="eastAsia"/>
          <w:sz w:val="20"/>
          <w:lang w:eastAsia="zh-CN"/>
        </w:rPr>
        <w:t>about</w:t>
      </w:r>
      <w:r w:rsidRPr="00DB6DCF">
        <w:rPr>
          <w:rFonts w:hint="eastAsia"/>
          <w:sz w:val="20"/>
        </w:rPr>
        <w:t xml:space="preserve"> 5</w:t>
      </w:r>
      <w:r w:rsidR="00572491" w:rsidRPr="00DB6DCF">
        <w:rPr>
          <w:rFonts w:eastAsiaTheme="minorEastAsia" w:hint="eastAsia"/>
          <w:sz w:val="20"/>
          <w:lang w:eastAsia="zh-CN"/>
        </w:rPr>
        <w:t>00</w:t>
      </w:r>
      <w:r w:rsidRPr="00DB6DCF">
        <w:rPr>
          <w:rFonts w:hint="eastAsia"/>
          <w:sz w:val="20"/>
        </w:rPr>
        <w:t>us.</w:t>
      </w:r>
    </w:p>
    <w:p w:rsidR="00E15A12" w:rsidRPr="00DB6DCF" w:rsidRDefault="008D0CAD" w:rsidP="008D0CAD">
      <w:pPr>
        <w:snapToGrid w:val="0"/>
        <w:jc w:val="center"/>
        <w:rPr>
          <w:sz w:val="20"/>
        </w:rPr>
      </w:pPr>
      <w:r w:rsidRPr="00DB6DCF">
        <w:rPr>
          <w:sz w:val="20"/>
        </w:rPr>
        <w:object w:dxaOrig="3627" w:dyaOrig="1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5pt;height:73.5pt" o:ole="">
            <v:imagedata r:id="rId8" o:title=""/>
          </v:shape>
          <o:OLEObject Type="Embed" ProgID="Visio.Drawing.11" ShapeID="_x0000_i1025" DrawAspect="Content" ObjectID="_1524689009" r:id="rId9"/>
        </w:object>
      </w:r>
    </w:p>
    <w:p w:rsidR="00E15A12" w:rsidRPr="00DB6DCF" w:rsidRDefault="00E15A12" w:rsidP="008D0CAD">
      <w:pPr>
        <w:snapToGrid w:val="0"/>
        <w:jc w:val="center"/>
        <w:rPr>
          <w:sz w:val="20"/>
        </w:rPr>
      </w:pPr>
      <w:r w:rsidRPr="00DB6DCF">
        <w:rPr>
          <w:rFonts w:hint="eastAsia"/>
          <w:sz w:val="20"/>
        </w:rPr>
        <w:t xml:space="preserve">Figure 1 </w:t>
      </w:r>
      <w:r w:rsidRPr="00DB6DCF">
        <w:rPr>
          <w:sz w:val="20"/>
        </w:rPr>
        <w:t xml:space="preserve">TDD </w:t>
      </w:r>
      <w:r w:rsidR="007E6911" w:rsidRPr="00DB6DCF">
        <w:rPr>
          <w:sz w:val="20"/>
        </w:rPr>
        <w:t>Scheduling Frames</w:t>
      </w:r>
      <w:r w:rsidRPr="00DB6DCF">
        <w:rPr>
          <w:sz w:val="20"/>
        </w:rPr>
        <w:t xml:space="preserve"> for NR</w:t>
      </w:r>
    </w:p>
    <w:p w:rsidR="00423770" w:rsidRPr="00DB6DCF" w:rsidRDefault="00E15A12" w:rsidP="008D0CAD">
      <w:pPr>
        <w:snapToGrid w:val="0"/>
        <w:rPr>
          <w:rFonts w:eastAsiaTheme="minorEastAsia"/>
          <w:sz w:val="20"/>
          <w:lang w:eastAsia="zh-CN"/>
        </w:rPr>
      </w:pPr>
      <w:r w:rsidRPr="00DB6DCF">
        <w:rPr>
          <w:rFonts w:hint="eastAsia"/>
          <w:sz w:val="20"/>
        </w:rPr>
        <w:t>For FDD, the fast ACK/</w:t>
      </w:r>
      <w:r w:rsidRPr="00DB6DCF">
        <w:rPr>
          <w:sz w:val="20"/>
        </w:rPr>
        <w:t>NACK</w:t>
      </w:r>
      <w:r w:rsidRPr="00DB6DCF">
        <w:rPr>
          <w:rFonts w:hint="eastAsia"/>
          <w:sz w:val="20"/>
        </w:rPr>
        <w:t xml:space="preserve"> response in the uplink is used for the downlink </w:t>
      </w:r>
      <w:r w:rsidRPr="00DB6DCF">
        <w:rPr>
          <w:sz w:val="20"/>
        </w:rPr>
        <w:t>transmission</w:t>
      </w:r>
      <w:r w:rsidRPr="00DB6DCF">
        <w:rPr>
          <w:rFonts w:hint="eastAsia"/>
          <w:sz w:val="20"/>
        </w:rPr>
        <w:t xml:space="preserve">, </w:t>
      </w:r>
      <w:r w:rsidR="005225C9" w:rsidRPr="00DB6DCF">
        <w:rPr>
          <w:rFonts w:eastAsia="SimSun" w:hint="eastAsia"/>
          <w:sz w:val="20"/>
          <w:lang w:eastAsia="zh-CN"/>
        </w:rPr>
        <w:t>as upper part of</w:t>
      </w:r>
      <w:r w:rsidRPr="00DB6DCF">
        <w:rPr>
          <w:rFonts w:hint="eastAsia"/>
          <w:sz w:val="20"/>
        </w:rPr>
        <w:t xml:space="preserve"> </w:t>
      </w:r>
      <w:r w:rsidR="008B2AB3" w:rsidRPr="00DB6DCF">
        <w:rPr>
          <w:rFonts w:hint="eastAsia"/>
          <w:sz w:val="20"/>
        </w:rPr>
        <w:t xml:space="preserve">Figure 2. Considering the </w:t>
      </w:r>
      <w:r w:rsidR="008D0CAD">
        <w:rPr>
          <w:sz w:val="20"/>
        </w:rPr>
        <w:t>t</w:t>
      </w:r>
      <w:r w:rsidR="008B2AB3" w:rsidRPr="00DB6DCF">
        <w:rPr>
          <w:rFonts w:hint="eastAsia"/>
          <w:sz w:val="20"/>
        </w:rPr>
        <w:t xml:space="preserve">iming </w:t>
      </w:r>
      <w:r w:rsidR="005225C9" w:rsidRPr="00DB6DCF">
        <w:rPr>
          <w:rFonts w:eastAsia="SimSun" w:hint="eastAsia"/>
          <w:sz w:val="20"/>
          <w:lang w:eastAsia="zh-CN"/>
        </w:rPr>
        <w:t>offset</w:t>
      </w:r>
      <w:r w:rsidR="008B2AB3" w:rsidRPr="00DB6DCF">
        <w:rPr>
          <w:rFonts w:hint="eastAsia"/>
          <w:sz w:val="20"/>
        </w:rPr>
        <w:t xml:space="preserve"> </w:t>
      </w:r>
      <w:r w:rsidR="005225C9" w:rsidRPr="00DB6DCF">
        <w:rPr>
          <w:rFonts w:eastAsia="SimSun" w:hint="eastAsia"/>
          <w:sz w:val="20"/>
          <w:lang w:eastAsia="zh-CN"/>
        </w:rPr>
        <w:t xml:space="preserve">for </w:t>
      </w:r>
      <w:r w:rsidR="005225C9" w:rsidRPr="00DB6DCF">
        <w:rPr>
          <w:rFonts w:eastAsia="SimSun"/>
          <w:sz w:val="20"/>
          <w:lang w:eastAsia="zh-CN"/>
        </w:rPr>
        <w:t>propagation (</w:t>
      </w:r>
      <w:r w:rsidR="005225C9" w:rsidRPr="00DB6DCF">
        <w:rPr>
          <w:rFonts w:eastAsia="SimSun" w:hint="eastAsia"/>
          <w:sz w:val="20"/>
          <w:lang w:eastAsia="zh-CN"/>
        </w:rPr>
        <w:t>including fronthaul) and</w:t>
      </w:r>
      <w:r w:rsidRPr="00DB6DCF">
        <w:rPr>
          <w:rFonts w:hint="eastAsia"/>
          <w:sz w:val="20"/>
        </w:rPr>
        <w:t xml:space="preserve"> decoding, it will be </w:t>
      </w:r>
      <w:r w:rsidR="001B17D9" w:rsidRPr="00DB6DCF">
        <w:rPr>
          <w:rFonts w:eastAsiaTheme="minorEastAsia" w:hint="eastAsia"/>
          <w:sz w:val="20"/>
          <w:lang w:eastAsia="zh-CN"/>
        </w:rPr>
        <w:t>re</w:t>
      </w:r>
      <w:r w:rsidRPr="00DB6DCF">
        <w:rPr>
          <w:rFonts w:hint="eastAsia"/>
          <w:sz w:val="20"/>
        </w:rPr>
        <w:t>sen</w:t>
      </w:r>
      <w:r w:rsidR="008D0CAD">
        <w:rPr>
          <w:rFonts w:eastAsiaTheme="minorEastAsia"/>
          <w:sz w:val="20"/>
          <w:lang w:eastAsia="zh-CN"/>
        </w:rPr>
        <w:t>t</w:t>
      </w:r>
      <w:r w:rsidRPr="00DB6DCF">
        <w:rPr>
          <w:rFonts w:hint="eastAsia"/>
          <w:sz w:val="20"/>
        </w:rPr>
        <w:t xml:space="preserve"> in n+2 </w:t>
      </w:r>
      <w:r w:rsidR="001B17D9" w:rsidRPr="00DB6DCF">
        <w:rPr>
          <w:rFonts w:eastAsiaTheme="minorEastAsia" w:hint="eastAsia"/>
          <w:sz w:val="20"/>
          <w:lang w:eastAsia="zh-CN"/>
        </w:rPr>
        <w:t xml:space="preserve">of </w:t>
      </w:r>
      <w:r w:rsidRPr="00DB6DCF">
        <w:rPr>
          <w:rFonts w:hint="eastAsia"/>
          <w:sz w:val="20"/>
        </w:rPr>
        <w:t xml:space="preserve">downlink </w:t>
      </w:r>
      <w:r w:rsidR="007E6911" w:rsidRPr="00DB6DCF">
        <w:rPr>
          <w:rFonts w:hint="eastAsia"/>
          <w:sz w:val="20"/>
        </w:rPr>
        <w:t>SDF</w:t>
      </w:r>
      <w:r w:rsidR="001B17D9" w:rsidRPr="00DB6DCF">
        <w:rPr>
          <w:rFonts w:eastAsiaTheme="minorEastAsia" w:hint="eastAsia"/>
          <w:sz w:val="20"/>
          <w:lang w:eastAsia="zh-CN"/>
        </w:rPr>
        <w:t xml:space="preserve"> in case of NACK</w:t>
      </w:r>
      <w:r w:rsidRPr="00DB6DCF">
        <w:rPr>
          <w:rFonts w:hint="eastAsia"/>
          <w:sz w:val="20"/>
        </w:rPr>
        <w:t xml:space="preserve">, where n is the </w:t>
      </w:r>
      <w:r w:rsidR="007E6911" w:rsidRPr="00DB6DCF">
        <w:rPr>
          <w:rFonts w:hint="eastAsia"/>
          <w:sz w:val="20"/>
        </w:rPr>
        <w:t>SDF</w:t>
      </w:r>
      <w:r w:rsidRPr="00DB6DCF">
        <w:rPr>
          <w:rFonts w:hint="eastAsia"/>
          <w:sz w:val="20"/>
        </w:rPr>
        <w:t xml:space="preserve"> for the first downlink transmission. </w:t>
      </w:r>
      <w:r w:rsidR="00C45823" w:rsidRPr="00DB6DCF">
        <w:rPr>
          <w:rFonts w:eastAsiaTheme="minorEastAsia" w:hint="eastAsia"/>
          <w:sz w:val="20"/>
          <w:lang w:eastAsia="zh-CN"/>
        </w:rPr>
        <w:t xml:space="preserve">Because </w:t>
      </w:r>
      <w:r w:rsidR="00C45823" w:rsidRPr="00DB6DCF">
        <w:rPr>
          <w:rFonts w:hint="eastAsia"/>
          <w:sz w:val="20"/>
        </w:rPr>
        <w:t>the average latency for the URLLC without high reliability requirement is 0.5</w:t>
      </w:r>
      <w:r w:rsidR="008D0CAD">
        <w:rPr>
          <w:sz w:val="20"/>
        </w:rPr>
        <w:t xml:space="preserve"> </w:t>
      </w:r>
      <w:r w:rsidR="00C45823" w:rsidRPr="00DB6DCF">
        <w:rPr>
          <w:rFonts w:hint="eastAsia"/>
          <w:sz w:val="20"/>
        </w:rPr>
        <w:t>ms for DL</w:t>
      </w:r>
      <w:r w:rsidR="00C45823" w:rsidRPr="00DB6DCF">
        <w:rPr>
          <w:rFonts w:eastAsiaTheme="minorEastAsia" w:hint="eastAsia"/>
          <w:sz w:val="20"/>
          <w:lang w:eastAsia="zh-CN"/>
        </w:rPr>
        <w:t xml:space="preserve"> and UL, </w:t>
      </w:r>
      <w:r w:rsidR="00572491" w:rsidRPr="00DB6DCF">
        <w:rPr>
          <w:rFonts w:hint="eastAsia"/>
          <w:sz w:val="20"/>
        </w:rPr>
        <w:t xml:space="preserve">the </w:t>
      </w:r>
      <w:r w:rsidR="00572491" w:rsidRPr="00DB6DCF">
        <w:rPr>
          <w:rFonts w:eastAsiaTheme="minorEastAsia" w:hint="eastAsia"/>
          <w:sz w:val="20"/>
          <w:lang w:eastAsia="zh-CN"/>
        </w:rPr>
        <w:t>length of F</w:t>
      </w:r>
      <w:r w:rsidR="00572491" w:rsidRPr="00DB6DCF">
        <w:rPr>
          <w:rFonts w:hint="eastAsia"/>
          <w:sz w:val="20"/>
        </w:rPr>
        <w:t xml:space="preserve">DD </w:t>
      </w:r>
      <w:r w:rsidR="00572491" w:rsidRPr="00DB6DCF">
        <w:rPr>
          <w:sz w:val="20"/>
        </w:rPr>
        <w:t>Scheduling Frames</w:t>
      </w:r>
      <w:r w:rsidR="00EA3829" w:rsidRPr="00DB6DCF">
        <w:rPr>
          <w:rFonts w:eastAsiaTheme="minorEastAsia" w:hint="eastAsia"/>
          <w:sz w:val="20"/>
          <w:lang w:eastAsia="zh-CN"/>
        </w:rPr>
        <w:t xml:space="preserve"> </w:t>
      </w:r>
      <w:r w:rsidR="00572491" w:rsidRPr="00DB6DCF">
        <w:rPr>
          <w:sz w:val="20"/>
        </w:rPr>
        <w:t>(SDFs)</w:t>
      </w:r>
      <w:r w:rsidR="00572491" w:rsidRPr="00DB6DCF">
        <w:rPr>
          <w:rFonts w:hint="eastAsia"/>
          <w:sz w:val="20"/>
        </w:rPr>
        <w:t xml:space="preserve"> </w:t>
      </w:r>
      <w:r w:rsidR="00572491" w:rsidRPr="00DB6DCF">
        <w:rPr>
          <w:rFonts w:eastAsia="SimSun" w:hint="eastAsia"/>
          <w:sz w:val="20"/>
          <w:lang w:eastAsia="zh-CN"/>
        </w:rPr>
        <w:t>should be</w:t>
      </w:r>
      <w:r w:rsidR="00572491" w:rsidRPr="00DB6DCF">
        <w:rPr>
          <w:rFonts w:hint="eastAsia"/>
          <w:sz w:val="20"/>
        </w:rPr>
        <w:t xml:space="preserve"> </w:t>
      </w:r>
      <w:r w:rsidR="00572491" w:rsidRPr="00DB6DCF">
        <w:rPr>
          <w:rFonts w:eastAsiaTheme="minorEastAsia" w:hint="eastAsia"/>
          <w:sz w:val="20"/>
          <w:lang w:eastAsia="zh-CN"/>
        </w:rPr>
        <w:t>about</w:t>
      </w:r>
      <w:r w:rsidR="00572491" w:rsidRPr="00DB6DCF">
        <w:rPr>
          <w:rFonts w:hint="eastAsia"/>
          <w:sz w:val="20"/>
        </w:rPr>
        <w:t xml:space="preserve"> </w:t>
      </w:r>
      <w:r w:rsidR="00572491" w:rsidRPr="00DB6DCF">
        <w:rPr>
          <w:rFonts w:eastAsiaTheme="minorEastAsia" w:hint="eastAsia"/>
          <w:sz w:val="20"/>
          <w:lang w:eastAsia="zh-CN"/>
        </w:rPr>
        <w:t>250</w:t>
      </w:r>
      <w:r w:rsidR="00572491" w:rsidRPr="00DB6DCF">
        <w:rPr>
          <w:rFonts w:hint="eastAsia"/>
          <w:sz w:val="20"/>
        </w:rPr>
        <w:t>us</w:t>
      </w:r>
      <w:r w:rsidR="00572491" w:rsidRPr="00DB6DCF">
        <w:rPr>
          <w:rFonts w:eastAsiaTheme="minorEastAsia" w:hint="eastAsia"/>
          <w:sz w:val="20"/>
          <w:lang w:eastAsia="zh-CN"/>
        </w:rPr>
        <w:t xml:space="preserve"> </w:t>
      </w:r>
    </w:p>
    <w:bookmarkStart w:id="7" w:name="OLE_LINK6"/>
    <w:bookmarkStart w:id="8" w:name="OLE_LINK7"/>
    <w:p w:rsidR="00E15A12" w:rsidRPr="00DB6DCF" w:rsidRDefault="008D0CAD" w:rsidP="00E15A12">
      <w:pPr>
        <w:jc w:val="center"/>
        <w:rPr>
          <w:sz w:val="20"/>
        </w:rPr>
      </w:pPr>
      <w:r w:rsidRPr="00DB6DCF">
        <w:rPr>
          <w:sz w:val="20"/>
        </w:rPr>
        <w:object w:dxaOrig="9749" w:dyaOrig="4307">
          <v:shape id="_x0000_i1026" type="#_x0000_t75" style="width:403pt;height:178.5pt" o:ole="">
            <v:imagedata r:id="rId10" o:title=""/>
          </v:shape>
          <o:OLEObject Type="Embed" ProgID="Visio.Drawing.11" ShapeID="_x0000_i1026" DrawAspect="Content" ObjectID="_1524689010" r:id="rId11"/>
        </w:object>
      </w:r>
      <w:bookmarkEnd w:id="7"/>
      <w:bookmarkEnd w:id="8"/>
    </w:p>
    <w:p w:rsidR="00E15A12" w:rsidRPr="00DB6DCF" w:rsidRDefault="00E15A12" w:rsidP="008D0CAD">
      <w:pPr>
        <w:snapToGrid w:val="0"/>
        <w:jc w:val="center"/>
        <w:rPr>
          <w:rFonts w:eastAsia="SimSun"/>
          <w:b/>
          <w:sz w:val="20"/>
          <w:lang w:eastAsia="zh-CN"/>
        </w:rPr>
      </w:pPr>
      <w:r w:rsidRPr="00DB6DCF">
        <w:rPr>
          <w:rFonts w:hint="eastAsia"/>
          <w:sz w:val="20"/>
        </w:rPr>
        <w:t xml:space="preserve">Figure 2 HARQ </w:t>
      </w:r>
      <w:r w:rsidR="009A74B9" w:rsidRPr="00DB6DCF">
        <w:rPr>
          <w:sz w:val="20"/>
        </w:rPr>
        <w:t>responses</w:t>
      </w:r>
      <w:r w:rsidRPr="00DB6DCF">
        <w:rPr>
          <w:rFonts w:hint="eastAsia"/>
          <w:sz w:val="20"/>
        </w:rPr>
        <w:t xml:space="preserve"> for t</w:t>
      </w:r>
      <w:r w:rsidRPr="00DB6DCF">
        <w:rPr>
          <w:sz w:val="20"/>
        </w:rPr>
        <w:t xml:space="preserve">he </w:t>
      </w:r>
      <w:r w:rsidRPr="00DB6DCF">
        <w:rPr>
          <w:rFonts w:hint="eastAsia"/>
          <w:sz w:val="20"/>
        </w:rPr>
        <w:t>FDD</w:t>
      </w:r>
      <w:r w:rsidR="005225C9" w:rsidRPr="00DB6DCF">
        <w:rPr>
          <w:rFonts w:eastAsia="SimSun" w:hint="eastAsia"/>
          <w:sz w:val="20"/>
          <w:lang w:eastAsia="zh-CN"/>
        </w:rPr>
        <w:t xml:space="preserve">, </w:t>
      </w:r>
      <w:r w:rsidR="008D0CAD">
        <w:rPr>
          <w:rFonts w:eastAsia="SimSun"/>
          <w:sz w:val="20"/>
          <w:lang w:eastAsia="zh-CN"/>
        </w:rPr>
        <w:t>t</w:t>
      </w:r>
      <w:r w:rsidR="005225C9" w:rsidRPr="00DB6DCF">
        <w:rPr>
          <w:rFonts w:eastAsia="SimSun" w:hint="eastAsia"/>
          <w:sz w:val="20"/>
          <w:lang w:eastAsia="zh-CN"/>
        </w:rPr>
        <w:t xml:space="preserve">iming offset and </w:t>
      </w:r>
      <w:r w:rsidR="008D0CAD">
        <w:rPr>
          <w:rFonts w:eastAsia="SimSun"/>
          <w:sz w:val="20"/>
          <w:lang w:eastAsia="zh-CN"/>
        </w:rPr>
        <w:t>t</w:t>
      </w:r>
      <w:r w:rsidR="005225C9" w:rsidRPr="00DB6DCF">
        <w:rPr>
          <w:rFonts w:eastAsia="SimSun" w:hint="eastAsia"/>
          <w:sz w:val="20"/>
          <w:lang w:eastAsia="zh-CN"/>
        </w:rPr>
        <w:t>iming Advanced</w:t>
      </w:r>
    </w:p>
    <w:p w:rsidR="00C84187" w:rsidRPr="00DB6DCF" w:rsidRDefault="005328A1" w:rsidP="008D0CAD">
      <w:pPr>
        <w:snapToGrid w:val="0"/>
        <w:rPr>
          <w:rFonts w:eastAsiaTheme="minorEastAsia"/>
          <w:sz w:val="20"/>
          <w:lang w:eastAsia="zh-CN"/>
        </w:rPr>
      </w:pPr>
      <w:r w:rsidRPr="00DB6DCF">
        <w:rPr>
          <w:rFonts w:eastAsia="SimSun" w:hint="eastAsia"/>
          <w:sz w:val="20"/>
          <w:lang w:eastAsia="zh-CN"/>
        </w:rPr>
        <w:t>However, the lower part of Figure</w:t>
      </w:r>
      <w:r w:rsidR="00790886" w:rsidRPr="00DB6DCF">
        <w:rPr>
          <w:rFonts w:eastAsia="SimSun" w:hint="eastAsia"/>
          <w:sz w:val="20"/>
          <w:lang w:eastAsia="zh-CN"/>
        </w:rPr>
        <w:t xml:space="preserve"> 2 shows that</w:t>
      </w:r>
      <w:r w:rsidRPr="00DB6DCF">
        <w:rPr>
          <w:rFonts w:eastAsia="SimSun" w:hint="eastAsia"/>
          <w:sz w:val="20"/>
          <w:lang w:eastAsia="zh-CN"/>
        </w:rPr>
        <w:t xml:space="preserve"> th</w:t>
      </w:r>
      <w:r w:rsidR="00790886" w:rsidRPr="00DB6DCF">
        <w:rPr>
          <w:rFonts w:eastAsia="SimSun" w:hint="eastAsia"/>
          <w:sz w:val="20"/>
          <w:lang w:eastAsia="zh-CN"/>
        </w:rPr>
        <w:t xml:space="preserve">e Downlink data in earlier symbols of </w:t>
      </w:r>
      <w:r w:rsidR="00790886" w:rsidRPr="00DB6DCF">
        <w:rPr>
          <w:sz w:val="20"/>
        </w:rPr>
        <w:t>Scheduling Frame can be feed back with A/N</w:t>
      </w:r>
      <w:r w:rsidR="00790886" w:rsidRPr="00DB6DCF">
        <w:rPr>
          <w:rFonts w:eastAsia="SimSun" w:hint="eastAsia"/>
          <w:sz w:val="20"/>
          <w:lang w:eastAsia="zh-CN"/>
        </w:rPr>
        <w:t xml:space="preserve"> in same no. of </w:t>
      </w:r>
      <w:r w:rsidR="007E6911" w:rsidRPr="00DB6DCF">
        <w:rPr>
          <w:rFonts w:eastAsia="SimSun" w:hint="eastAsia"/>
          <w:sz w:val="20"/>
          <w:lang w:eastAsia="zh-CN"/>
        </w:rPr>
        <w:t>SDF</w:t>
      </w:r>
      <w:r w:rsidR="00790886" w:rsidRPr="00DB6DCF">
        <w:rPr>
          <w:rFonts w:eastAsia="SimSun" w:hint="eastAsia"/>
          <w:sz w:val="20"/>
          <w:lang w:eastAsia="zh-CN"/>
        </w:rPr>
        <w:t xml:space="preserve">. This can allow </w:t>
      </w:r>
      <w:r w:rsidR="00063B00" w:rsidRPr="00DB6DCF">
        <w:rPr>
          <w:rFonts w:eastAsiaTheme="minorEastAsia" w:hint="eastAsia"/>
          <w:sz w:val="20"/>
          <w:lang w:eastAsia="zh-CN"/>
        </w:rPr>
        <w:t>retransmission</w:t>
      </w:r>
      <w:r w:rsidR="001B17D9" w:rsidRPr="00DB6DCF">
        <w:rPr>
          <w:rFonts w:eastAsiaTheme="minorEastAsia" w:hint="eastAsia"/>
          <w:sz w:val="20"/>
          <w:lang w:eastAsia="zh-CN"/>
        </w:rPr>
        <w:t xml:space="preserve"> in </w:t>
      </w:r>
      <w:r w:rsidR="001B17D9" w:rsidRPr="00DB6DCF">
        <w:rPr>
          <w:rFonts w:eastAsia="SimSun" w:hint="eastAsia"/>
          <w:sz w:val="20"/>
          <w:lang w:eastAsia="zh-CN"/>
        </w:rPr>
        <w:t>n+1</w:t>
      </w:r>
      <w:r w:rsidR="00790886" w:rsidRPr="00DB6DCF">
        <w:rPr>
          <w:rFonts w:eastAsia="SimSun" w:hint="eastAsia"/>
          <w:sz w:val="20"/>
          <w:lang w:eastAsia="zh-CN"/>
        </w:rPr>
        <w:t>.</w:t>
      </w:r>
      <w:r w:rsidR="00063B00" w:rsidRPr="00DB6DCF">
        <w:rPr>
          <w:rFonts w:eastAsiaTheme="minorEastAsia" w:hint="eastAsia"/>
          <w:sz w:val="20"/>
          <w:lang w:eastAsia="zh-CN"/>
        </w:rPr>
        <w:t xml:space="preserve"> </w:t>
      </w:r>
      <w:r w:rsidR="00063B00" w:rsidRPr="00DB6DCF">
        <w:rPr>
          <w:rFonts w:eastAsiaTheme="minorEastAsia"/>
          <w:sz w:val="20"/>
          <w:lang w:eastAsia="zh-CN"/>
        </w:rPr>
        <w:t>Note</w:t>
      </w:r>
      <w:r w:rsidR="00063B00" w:rsidRPr="00DB6DCF">
        <w:rPr>
          <w:rFonts w:eastAsiaTheme="minorEastAsia" w:hint="eastAsia"/>
          <w:sz w:val="20"/>
          <w:lang w:eastAsia="zh-CN"/>
        </w:rPr>
        <w:t xml:space="preserve"> this may need UE send occupation signal in the last part of SDF </w:t>
      </w:r>
      <w:r w:rsidR="00063B00" w:rsidRPr="00DB6DCF">
        <w:rPr>
          <w:rFonts w:eastAsiaTheme="minorEastAsia"/>
          <w:sz w:val="20"/>
          <w:lang w:eastAsia="zh-CN"/>
        </w:rPr>
        <w:t>and</w:t>
      </w:r>
      <w:r w:rsidR="00063B00" w:rsidRPr="00DB6DCF">
        <w:rPr>
          <w:rFonts w:eastAsiaTheme="minorEastAsia" w:hint="eastAsia"/>
          <w:sz w:val="20"/>
          <w:lang w:eastAsia="zh-CN"/>
        </w:rPr>
        <w:t xml:space="preserve"> reduce the available resource per SDF for URLLC</w:t>
      </w:r>
      <w:r w:rsidR="008D0CAD">
        <w:rPr>
          <w:rFonts w:eastAsiaTheme="minorEastAsia"/>
          <w:sz w:val="20"/>
          <w:lang w:eastAsia="zh-CN"/>
        </w:rPr>
        <w:t xml:space="preserve"> </w:t>
      </w:r>
      <w:r w:rsidR="00DA7CE8" w:rsidRPr="00DB6DCF">
        <w:rPr>
          <w:rFonts w:eastAsiaTheme="minorEastAsia" w:hint="eastAsia"/>
          <w:sz w:val="20"/>
          <w:lang w:eastAsia="zh-CN"/>
        </w:rPr>
        <w:t>[2]</w:t>
      </w:r>
      <w:r w:rsidR="00063B00" w:rsidRPr="00DB6DCF">
        <w:rPr>
          <w:rFonts w:eastAsiaTheme="minorEastAsia" w:hint="eastAsia"/>
          <w:sz w:val="20"/>
          <w:lang w:eastAsia="zh-CN"/>
        </w:rPr>
        <w:t xml:space="preserve">.  So, we only consider the worst case without occupation signal and </w:t>
      </w:r>
      <w:r w:rsidR="00063B00" w:rsidRPr="00DB6DCF">
        <w:rPr>
          <w:rFonts w:eastAsiaTheme="minorEastAsia"/>
          <w:sz w:val="20"/>
          <w:lang w:eastAsia="zh-CN"/>
        </w:rPr>
        <w:t>retransmission</w:t>
      </w:r>
      <w:r w:rsidR="00063B00" w:rsidRPr="00DB6DCF">
        <w:rPr>
          <w:rFonts w:eastAsiaTheme="minorEastAsia" w:hint="eastAsia"/>
          <w:sz w:val="20"/>
          <w:lang w:eastAsia="zh-CN"/>
        </w:rPr>
        <w:t xml:space="preserve"> </w:t>
      </w:r>
      <w:r w:rsidR="001B17D9" w:rsidRPr="00DB6DCF">
        <w:rPr>
          <w:rFonts w:eastAsiaTheme="minorEastAsia" w:hint="eastAsia"/>
          <w:sz w:val="20"/>
          <w:lang w:eastAsia="zh-CN"/>
        </w:rPr>
        <w:t>in n+2 for FDD.</w:t>
      </w:r>
    </w:p>
    <w:p w:rsidR="00C84187" w:rsidRPr="00DB6DCF" w:rsidRDefault="00E15A12" w:rsidP="008D0CAD">
      <w:pPr>
        <w:snapToGrid w:val="0"/>
        <w:rPr>
          <w:sz w:val="20"/>
        </w:rPr>
      </w:pPr>
      <w:r w:rsidRPr="00DB6DCF">
        <w:rPr>
          <w:rFonts w:hint="eastAsia"/>
          <w:sz w:val="20"/>
        </w:rPr>
        <w:t>Moreover, the target for reliability of URLLC is 1-</w:t>
      </w:r>
      <w:r w:rsidRPr="00DB6DCF">
        <w:rPr>
          <w:sz w:val="20"/>
        </w:rPr>
        <w:t>10</w:t>
      </w:r>
      <w:r w:rsidRPr="00DB6DCF">
        <w:rPr>
          <w:sz w:val="20"/>
          <w:vertAlign w:val="superscript"/>
        </w:rPr>
        <w:t>-5</w:t>
      </w:r>
      <w:r w:rsidRPr="00DB6DCF">
        <w:rPr>
          <w:rFonts w:hint="eastAsia"/>
          <w:sz w:val="20"/>
        </w:rPr>
        <w:t xml:space="preserve"> within 1ms. For high reliability requirement, the </w:t>
      </w:r>
      <w:r w:rsidRPr="00DB6DCF">
        <w:rPr>
          <w:sz w:val="20"/>
        </w:rPr>
        <w:t xml:space="preserve">error probability </w:t>
      </w:r>
      <w:r w:rsidRPr="00DB6DCF">
        <w:rPr>
          <w:rFonts w:hint="eastAsia"/>
          <w:sz w:val="20"/>
        </w:rPr>
        <w:t>for each</w:t>
      </w:r>
      <w:r w:rsidRPr="00DB6DCF">
        <w:rPr>
          <w:sz w:val="20"/>
        </w:rPr>
        <w:t xml:space="preserve"> </w:t>
      </w:r>
      <w:r w:rsidRPr="00DB6DCF">
        <w:rPr>
          <w:rFonts w:hint="eastAsia"/>
          <w:sz w:val="20"/>
        </w:rPr>
        <w:t xml:space="preserve">downlink </w:t>
      </w:r>
      <w:r w:rsidRPr="00DB6DCF">
        <w:rPr>
          <w:sz w:val="20"/>
        </w:rPr>
        <w:t>transmission</w:t>
      </w:r>
      <w:r w:rsidRPr="00DB6DCF">
        <w:rPr>
          <w:rFonts w:hint="eastAsia"/>
          <w:sz w:val="20"/>
        </w:rPr>
        <w:t xml:space="preserve"> is 1% may be more reasonable</w:t>
      </w:r>
      <w:r w:rsidR="00790886" w:rsidRPr="00DB6DCF">
        <w:rPr>
          <w:rFonts w:eastAsia="SimSun" w:hint="eastAsia"/>
          <w:sz w:val="20"/>
          <w:lang w:eastAsia="zh-CN"/>
        </w:rPr>
        <w:t>.</w:t>
      </w:r>
      <w:r w:rsidRPr="00DB6DCF">
        <w:rPr>
          <w:rFonts w:hint="eastAsia"/>
          <w:sz w:val="20"/>
        </w:rPr>
        <w:t xml:space="preserve"> </w:t>
      </w:r>
      <w:r w:rsidR="00790886" w:rsidRPr="00DB6DCF">
        <w:rPr>
          <w:rFonts w:eastAsia="SimSun" w:hint="eastAsia"/>
          <w:sz w:val="20"/>
          <w:lang w:eastAsia="zh-CN"/>
        </w:rPr>
        <w:t>T</w:t>
      </w:r>
      <w:r w:rsidR="008B2AB3" w:rsidRPr="00DB6DCF">
        <w:rPr>
          <w:sz w:val="20"/>
        </w:rPr>
        <w:t>hen</w:t>
      </w:r>
      <w:r w:rsidR="00790886" w:rsidRPr="00DB6DCF">
        <w:rPr>
          <w:rFonts w:eastAsia="SimSun" w:hint="eastAsia"/>
          <w:sz w:val="20"/>
          <w:lang w:eastAsia="zh-CN"/>
        </w:rPr>
        <w:t>,</w:t>
      </w:r>
      <w:r w:rsidRPr="00DB6DCF">
        <w:rPr>
          <w:rFonts w:hint="eastAsia"/>
          <w:sz w:val="20"/>
        </w:rPr>
        <w:t xml:space="preserve"> it </w:t>
      </w:r>
      <w:r w:rsidR="008B2AB3" w:rsidRPr="00DB6DCF">
        <w:rPr>
          <w:sz w:val="20"/>
        </w:rPr>
        <w:t>needs</w:t>
      </w:r>
      <w:r w:rsidRPr="00DB6DCF">
        <w:rPr>
          <w:rFonts w:hint="eastAsia"/>
          <w:sz w:val="20"/>
        </w:rPr>
        <w:t xml:space="preserve"> at least 2 times retransmission within 1</w:t>
      </w:r>
      <w:r w:rsidR="008D0CAD">
        <w:rPr>
          <w:sz w:val="20"/>
        </w:rPr>
        <w:t xml:space="preserve"> </w:t>
      </w:r>
      <w:r w:rsidRPr="00DB6DCF">
        <w:rPr>
          <w:rFonts w:hint="eastAsia"/>
          <w:sz w:val="20"/>
        </w:rPr>
        <w:t>ms to satisfy the target</w:t>
      </w:r>
      <w:r w:rsidR="00790886" w:rsidRPr="00DB6DCF">
        <w:rPr>
          <w:rFonts w:eastAsia="SimSun" w:hint="eastAsia"/>
          <w:sz w:val="20"/>
          <w:lang w:eastAsia="zh-CN"/>
        </w:rPr>
        <w:t>. I</w:t>
      </w:r>
      <w:r w:rsidRPr="00DB6DCF">
        <w:rPr>
          <w:rFonts w:hint="eastAsia"/>
          <w:sz w:val="20"/>
        </w:rPr>
        <w:t xml:space="preserve">t means </w:t>
      </w:r>
      <w:r w:rsidR="008D0CAD">
        <w:rPr>
          <w:sz w:val="20"/>
        </w:rPr>
        <w:t xml:space="preserve">that </w:t>
      </w:r>
      <w:r w:rsidRPr="00DB6DCF">
        <w:rPr>
          <w:rFonts w:hint="eastAsia"/>
          <w:sz w:val="20"/>
        </w:rPr>
        <w:t xml:space="preserve">the </w:t>
      </w:r>
      <w:r w:rsidR="007E6911" w:rsidRPr="00DB6DCF">
        <w:rPr>
          <w:rFonts w:hint="eastAsia"/>
          <w:sz w:val="20"/>
        </w:rPr>
        <w:t>SDF</w:t>
      </w:r>
      <w:r w:rsidRPr="00DB6DCF">
        <w:rPr>
          <w:rFonts w:hint="eastAsia"/>
          <w:sz w:val="20"/>
        </w:rPr>
        <w:t xml:space="preserve"> length </w:t>
      </w:r>
      <w:r w:rsidR="008B2AB3" w:rsidRPr="00DB6DCF">
        <w:rPr>
          <w:rFonts w:eastAsia="SimSun" w:hint="eastAsia"/>
          <w:sz w:val="20"/>
          <w:lang w:eastAsia="zh-CN"/>
        </w:rPr>
        <w:t>should be</w:t>
      </w:r>
      <w:r w:rsidRPr="00DB6DCF">
        <w:rPr>
          <w:rFonts w:hint="eastAsia"/>
          <w:sz w:val="20"/>
        </w:rPr>
        <w:t xml:space="preserve"> smaller </w:t>
      </w:r>
      <w:r w:rsidR="008B2AB3" w:rsidRPr="00DB6DCF">
        <w:rPr>
          <w:rFonts w:eastAsia="SimSun" w:hint="eastAsia"/>
          <w:sz w:val="20"/>
          <w:lang w:eastAsia="zh-CN"/>
        </w:rPr>
        <w:t xml:space="preserve">than </w:t>
      </w:r>
      <w:r w:rsidRPr="00DB6DCF">
        <w:rPr>
          <w:rFonts w:hint="eastAsia"/>
          <w:sz w:val="20"/>
        </w:rPr>
        <w:t>333</w:t>
      </w:r>
      <w:r w:rsidR="008D0CAD">
        <w:rPr>
          <w:sz w:val="20"/>
        </w:rPr>
        <w:t xml:space="preserve"> </w:t>
      </w:r>
      <w:r w:rsidRPr="00DB6DCF">
        <w:rPr>
          <w:rFonts w:hint="eastAsia"/>
          <w:sz w:val="20"/>
        </w:rPr>
        <w:t>us for TDD and 167</w:t>
      </w:r>
      <w:r w:rsidR="008D0CAD">
        <w:rPr>
          <w:sz w:val="20"/>
        </w:rPr>
        <w:t xml:space="preserve"> </w:t>
      </w:r>
      <w:r w:rsidRPr="00DB6DCF">
        <w:rPr>
          <w:rFonts w:hint="eastAsia"/>
          <w:sz w:val="20"/>
        </w:rPr>
        <w:t>us for FDD.</w:t>
      </w:r>
    </w:p>
    <w:p w:rsidR="00E15A12" w:rsidRPr="00DB6DCF" w:rsidRDefault="00790886" w:rsidP="008D0CAD">
      <w:pPr>
        <w:snapToGrid w:val="0"/>
        <w:rPr>
          <w:sz w:val="20"/>
        </w:rPr>
      </w:pPr>
      <w:r w:rsidRPr="00DB6DCF">
        <w:rPr>
          <w:rFonts w:eastAsia="SimSun" w:hint="eastAsia"/>
          <w:sz w:val="20"/>
          <w:lang w:eastAsia="zh-CN"/>
        </w:rPr>
        <w:t>I</w:t>
      </w:r>
      <w:r w:rsidR="00E15A12" w:rsidRPr="00DB6DCF">
        <w:rPr>
          <w:rFonts w:hint="eastAsia"/>
          <w:sz w:val="20"/>
        </w:rPr>
        <w:t xml:space="preserve">t is agreed to define a set of numerology by scaling a basic numerology. To support URLLC, </w:t>
      </w:r>
      <w:r w:rsidR="005D1158" w:rsidRPr="00DB6DCF">
        <w:rPr>
          <w:sz w:val="20"/>
        </w:rPr>
        <w:t>numerology</w:t>
      </w:r>
      <w:r w:rsidR="00E15A12" w:rsidRPr="00DB6DCF">
        <w:rPr>
          <w:rFonts w:hint="eastAsia"/>
          <w:sz w:val="20"/>
        </w:rPr>
        <w:t xml:space="preserve"> will include wider subcarrier spacing and shorter symbol</w:t>
      </w:r>
      <w:r w:rsidR="005D1158" w:rsidRPr="00DB6DCF">
        <w:rPr>
          <w:rFonts w:eastAsia="SimSun" w:hint="eastAsia"/>
          <w:sz w:val="20"/>
          <w:lang w:eastAsia="zh-CN"/>
        </w:rPr>
        <w:t>/CP</w:t>
      </w:r>
      <w:r w:rsidR="00E15A12" w:rsidRPr="00DB6DCF">
        <w:rPr>
          <w:rFonts w:hint="eastAsia"/>
          <w:sz w:val="20"/>
        </w:rPr>
        <w:t xml:space="preserve"> length. However, </w:t>
      </w:r>
      <w:r w:rsidRPr="00DB6DCF">
        <w:rPr>
          <w:rFonts w:eastAsia="SimSun" w:hint="eastAsia"/>
          <w:sz w:val="20"/>
          <w:lang w:eastAsia="zh-CN"/>
        </w:rPr>
        <w:t xml:space="preserve">shorter </w:t>
      </w:r>
      <w:r w:rsidR="00E15A12" w:rsidRPr="00DB6DCF">
        <w:rPr>
          <w:rFonts w:hint="eastAsia"/>
          <w:sz w:val="20"/>
        </w:rPr>
        <w:t>CP</w:t>
      </w:r>
      <w:r w:rsidRPr="00DB6DCF">
        <w:rPr>
          <w:rFonts w:eastAsia="SimSun" w:hint="eastAsia"/>
          <w:sz w:val="20"/>
          <w:lang w:eastAsia="zh-CN"/>
        </w:rPr>
        <w:t xml:space="preserve"> may not</w:t>
      </w:r>
      <w:r w:rsidR="00E15A12" w:rsidRPr="00DB6DCF">
        <w:rPr>
          <w:rFonts w:hint="eastAsia"/>
          <w:sz w:val="20"/>
        </w:rPr>
        <w:t xml:space="preserve"> </w:t>
      </w:r>
      <w:r w:rsidR="007E6911" w:rsidRPr="00DB6DCF">
        <w:rPr>
          <w:rFonts w:eastAsia="SimSun" w:hint="eastAsia"/>
          <w:sz w:val="20"/>
          <w:lang w:eastAsia="zh-CN"/>
        </w:rPr>
        <w:t>some</w:t>
      </w:r>
      <w:r w:rsidR="00E15A12" w:rsidRPr="00DB6DCF">
        <w:rPr>
          <w:rFonts w:hint="eastAsia"/>
          <w:sz w:val="20"/>
        </w:rPr>
        <w:t xml:space="preserve"> deployment scenario. </w:t>
      </w:r>
      <w:r w:rsidR="007E6911" w:rsidRPr="00DB6DCF">
        <w:rPr>
          <w:rFonts w:eastAsia="SimSun" w:hint="eastAsia"/>
          <w:sz w:val="20"/>
          <w:lang w:eastAsia="zh-CN"/>
        </w:rPr>
        <w:t>We should reduce number of symbols per SDF first</w:t>
      </w:r>
      <w:r w:rsidR="00E15A12" w:rsidRPr="00DB6DCF">
        <w:rPr>
          <w:rFonts w:hint="eastAsia"/>
          <w:sz w:val="20"/>
        </w:rPr>
        <w:t>.</w:t>
      </w:r>
    </w:p>
    <w:p w:rsidR="00E15A12" w:rsidRPr="00DB6DCF" w:rsidRDefault="00E15A12" w:rsidP="008D0CAD">
      <w:pPr>
        <w:snapToGrid w:val="0"/>
        <w:rPr>
          <w:b/>
          <w:i/>
          <w:sz w:val="20"/>
        </w:rPr>
      </w:pPr>
      <w:r w:rsidRPr="00DB6DCF">
        <w:rPr>
          <w:rFonts w:hint="eastAsia"/>
          <w:b/>
          <w:i/>
          <w:sz w:val="20"/>
        </w:rPr>
        <w:t xml:space="preserve">Proposal 1: </w:t>
      </w:r>
      <w:r w:rsidR="00D555DA" w:rsidRPr="00DB6DCF">
        <w:rPr>
          <w:rFonts w:eastAsia="SimSun" w:hint="eastAsia"/>
          <w:b/>
          <w:i/>
          <w:sz w:val="20"/>
          <w:lang w:eastAsia="zh-CN"/>
        </w:rPr>
        <w:t>T</w:t>
      </w:r>
      <w:r w:rsidRPr="00DB6DCF">
        <w:rPr>
          <w:rFonts w:hint="eastAsia"/>
          <w:b/>
          <w:i/>
          <w:sz w:val="20"/>
        </w:rPr>
        <w:t xml:space="preserve">o </w:t>
      </w:r>
      <w:r w:rsidR="00D555DA" w:rsidRPr="00DB6DCF">
        <w:rPr>
          <w:rFonts w:eastAsia="SimSun" w:hint="eastAsia"/>
          <w:b/>
          <w:i/>
          <w:sz w:val="20"/>
          <w:lang w:eastAsia="zh-CN"/>
        </w:rPr>
        <w:t xml:space="preserve">meet the </w:t>
      </w:r>
      <w:r w:rsidR="00D555DA" w:rsidRPr="00DB6DCF">
        <w:rPr>
          <w:rFonts w:eastAsia="SimSun"/>
          <w:b/>
          <w:i/>
          <w:sz w:val="20"/>
          <w:lang w:eastAsia="zh-CN"/>
        </w:rPr>
        <w:t>requirement</w:t>
      </w:r>
      <w:r w:rsidR="001D419B" w:rsidRPr="00DB6DCF">
        <w:rPr>
          <w:rFonts w:eastAsia="SimSun"/>
          <w:b/>
          <w:i/>
          <w:sz w:val="20"/>
          <w:lang w:eastAsia="zh-CN"/>
        </w:rPr>
        <w:t>s</w:t>
      </w:r>
      <w:r w:rsidR="00D555DA" w:rsidRPr="00DB6DCF">
        <w:rPr>
          <w:rFonts w:eastAsia="SimSun" w:hint="eastAsia"/>
          <w:b/>
          <w:i/>
          <w:sz w:val="20"/>
          <w:lang w:eastAsia="zh-CN"/>
        </w:rPr>
        <w:t xml:space="preserve"> </w:t>
      </w:r>
      <w:r w:rsidRPr="00DB6DCF">
        <w:rPr>
          <w:rFonts w:hint="eastAsia"/>
          <w:b/>
          <w:i/>
          <w:sz w:val="20"/>
        </w:rPr>
        <w:t>for URLLC</w:t>
      </w:r>
      <w:r w:rsidR="001D419B" w:rsidRPr="00DB6DCF">
        <w:rPr>
          <w:b/>
          <w:i/>
          <w:sz w:val="20"/>
        </w:rPr>
        <w:t xml:space="preserve"> traffic as defined in [1]</w:t>
      </w:r>
      <w:r w:rsidRPr="00DB6DCF">
        <w:rPr>
          <w:rFonts w:hint="eastAsia"/>
          <w:b/>
          <w:i/>
          <w:sz w:val="20"/>
        </w:rPr>
        <w:t>,</w:t>
      </w:r>
      <w:r w:rsidR="001D419B" w:rsidRPr="00DB6DCF">
        <w:rPr>
          <w:b/>
          <w:i/>
          <w:sz w:val="20"/>
        </w:rPr>
        <w:t xml:space="preserve"> </w:t>
      </w:r>
      <w:r w:rsidR="00EB280B" w:rsidRPr="00DB6DCF">
        <w:rPr>
          <w:rFonts w:eastAsiaTheme="minorEastAsia" w:hint="eastAsia"/>
          <w:b/>
          <w:i/>
          <w:sz w:val="20"/>
          <w:lang w:eastAsia="zh-CN"/>
        </w:rPr>
        <w:t>minimum</w:t>
      </w:r>
      <w:r w:rsidRPr="00DB6DCF">
        <w:rPr>
          <w:rFonts w:hint="eastAsia"/>
          <w:b/>
          <w:i/>
          <w:sz w:val="20"/>
        </w:rPr>
        <w:t xml:space="preserve"> </w:t>
      </w:r>
      <w:r w:rsidR="00D555DA" w:rsidRPr="00DB6DCF">
        <w:rPr>
          <w:rFonts w:eastAsia="SimSun" w:hint="eastAsia"/>
          <w:b/>
          <w:i/>
          <w:sz w:val="20"/>
          <w:lang w:eastAsia="zh-CN"/>
        </w:rPr>
        <w:t xml:space="preserve">length of </w:t>
      </w:r>
      <w:r w:rsidR="00B5007E" w:rsidRPr="00DB6DCF">
        <w:rPr>
          <w:rFonts w:eastAsia="SimSun"/>
          <w:b/>
          <w:i/>
          <w:sz w:val="20"/>
          <w:lang w:eastAsia="zh-CN"/>
        </w:rPr>
        <w:t xml:space="preserve">the </w:t>
      </w:r>
      <w:r w:rsidR="00D555DA" w:rsidRPr="00DB6DCF">
        <w:rPr>
          <w:rFonts w:hint="eastAsia"/>
          <w:b/>
          <w:i/>
          <w:sz w:val="20"/>
        </w:rPr>
        <w:t>TDD</w:t>
      </w:r>
      <w:r w:rsidR="00D555DA" w:rsidRPr="00DB6DCF">
        <w:rPr>
          <w:b/>
          <w:i/>
          <w:sz w:val="20"/>
        </w:rPr>
        <w:t>/FDD</w:t>
      </w:r>
      <w:r w:rsidR="00D555DA" w:rsidRPr="00DB6DCF">
        <w:rPr>
          <w:rFonts w:hint="eastAsia"/>
          <w:b/>
          <w:i/>
          <w:sz w:val="20"/>
        </w:rPr>
        <w:t xml:space="preserve"> SDF</w:t>
      </w:r>
      <w:r w:rsidR="00D555DA" w:rsidRPr="00DB6DCF">
        <w:rPr>
          <w:rFonts w:eastAsia="SimSun" w:hint="eastAsia"/>
          <w:b/>
          <w:i/>
          <w:sz w:val="20"/>
          <w:lang w:eastAsia="zh-CN"/>
        </w:rPr>
        <w:t xml:space="preserve"> </w:t>
      </w:r>
      <w:r w:rsidRPr="00DB6DCF">
        <w:rPr>
          <w:rFonts w:hint="eastAsia"/>
          <w:b/>
          <w:i/>
          <w:sz w:val="20"/>
        </w:rPr>
        <w:t>need</w:t>
      </w:r>
      <w:r w:rsidR="00B5007E" w:rsidRPr="00DB6DCF">
        <w:rPr>
          <w:rFonts w:eastAsia="SimSun"/>
          <w:b/>
          <w:i/>
          <w:sz w:val="20"/>
          <w:lang w:eastAsia="zh-CN"/>
        </w:rPr>
        <w:t>s to be in the range of</w:t>
      </w:r>
      <w:r w:rsidR="00D555DA" w:rsidRPr="00DB6DCF">
        <w:rPr>
          <w:rFonts w:eastAsia="SimSun" w:hint="eastAsia"/>
          <w:b/>
          <w:i/>
          <w:sz w:val="20"/>
          <w:lang w:eastAsia="zh-CN"/>
        </w:rPr>
        <w:t xml:space="preserve"> 100~</w:t>
      </w:r>
      <w:r w:rsidR="00177307" w:rsidRPr="00DB6DCF">
        <w:rPr>
          <w:rFonts w:eastAsia="SimSun" w:hint="eastAsia"/>
          <w:b/>
          <w:i/>
          <w:sz w:val="20"/>
          <w:lang w:eastAsia="zh-CN"/>
        </w:rPr>
        <w:t>200</w:t>
      </w:r>
      <w:r w:rsidR="00177307" w:rsidRPr="00DB6DCF">
        <w:rPr>
          <w:rFonts w:eastAsiaTheme="minorEastAsia" w:hint="eastAsia"/>
          <w:b/>
          <w:i/>
          <w:sz w:val="20"/>
          <w:lang w:eastAsia="zh-CN"/>
        </w:rPr>
        <w:t>u</w:t>
      </w:r>
      <w:r w:rsidR="00177307" w:rsidRPr="00DB6DCF">
        <w:rPr>
          <w:rFonts w:eastAsia="SimSun" w:hint="eastAsia"/>
          <w:b/>
          <w:i/>
          <w:sz w:val="20"/>
          <w:lang w:eastAsia="zh-CN"/>
        </w:rPr>
        <w:t>s</w:t>
      </w:r>
      <w:r w:rsidR="00B5007E" w:rsidRPr="00DB6DCF">
        <w:rPr>
          <w:rFonts w:eastAsia="SimSun"/>
          <w:b/>
          <w:i/>
          <w:sz w:val="20"/>
          <w:lang w:eastAsia="zh-CN"/>
        </w:rPr>
        <w:t>.</w:t>
      </w:r>
      <w:r w:rsidR="00D555DA" w:rsidRPr="00DB6DCF">
        <w:rPr>
          <w:rFonts w:eastAsia="SimSun" w:hint="eastAsia"/>
          <w:b/>
          <w:i/>
          <w:sz w:val="20"/>
          <w:lang w:eastAsia="zh-CN"/>
        </w:rPr>
        <w:t xml:space="preserve"> </w:t>
      </w:r>
    </w:p>
    <w:p w:rsidR="00E15A12" w:rsidRPr="007472BF" w:rsidRDefault="00E15A12" w:rsidP="00E15A12">
      <w:pPr>
        <w:pStyle w:val="Heading2"/>
        <w:keepNext w:val="0"/>
        <w:numPr>
          <w:ilvl w:val="0"/>
          <w:numId w:val="0"/>
        </w:numPr>
        <w:spacing w:before="0" w:after="120"/>
        <w:ind w:left="576" w:hanging="576"/>
        <w:rPr>
          <w:b/>
          <w:i/>
          <w:color w:val="000000"/>
          <w:sz w:val="21"/>
          <w:szCs w:val="21"/>
          <w:u w:val="single"/>
        </w:rPr>
      </w:pPr>
      <w:r w:rsidRPr="007472BF">
        <w:rPr>
          <w:b/>
          <w:i/>
          <w:color w:val="000000"/>
          <w:sz w:val="21"/>
          <w:szCs w:val="21"/>
          <w:u w:val="single"/>
        </w:rPr>
        <w:t>F</w:t>
      </w:r>
      <w:r w:rsidRPr="007472BF">
        <w:rPr>
          <w:rFonts w:hint="eastAsia"/>
          <w:b/>
          <w:i/>
          <w:color w:val="000000"/>
          <w:sz w:val="21"/>
          <w:szCs w:val="21"/>
          <w:u w:val="single"/>
        </w:rPr>
        <w:t xml:space="preserve">ronthaul affecting URLLC and the design </w:t>
      </w:r>
      <w:r>
        <w:rPr>
          <w:rFonts w:hint="eastAsia"/>
          <w:b/>
          <w:i/>
          <w:color w:val="000000"/>
          <w:sz w:val="21"/>
          <w:szCs w:val="21"/>
          <w:u w:val="single"/>
        </w:rPr>
        <w:t xml:space="preserve">of </w:t>
      </w:r>
      <w:r w:rsidRPr="007472BF">
        <w:rPr>
          <w:rFonts w:hint="eastAsia"/>
          <w:b/>
          <w:i/>
          <w:color w:val="000000"/>
          <w:sz w:val="21"/>
          <w:szCs w:val="21"/>
          <w:u w:val="single"/>
        </w:rPr>
        <w:t xml:space="preserve">TDD </w:t>
      </w:r>
      <w:r w:rsidR="007E6911">
        <w:rPr>
          <w:rFonts w:hint="eastAsia"/>
          <w:b/>
          <w:i/>
          <w:color w:val="000000"/>
          <w:sz w:val="21"/>
          <w:szCs w:val="21"/>
          <w:u w:val="single"/>
        </w:rPr>
        <w:t>SDF</w:t>
      </w:r>
    </w:p>
    <w:p w:rsidR="00E15A12" w:rsidRPr="00DB6DCF" w:rsidRDefault="00B5007E" w:rsidP="008D0CAD">
      <w:pPr>
        <w:snapToGrid w:val="0"/>
        <w:rPr>
          <w:sz w:val="20"/>
        </w:rPr>
      </w:pPr>
      <w:r w:rsidRPr="00DB6DCF">
        <w:rPr>
          <w:sz w:val="20"/>
        </w:rPr>
        <w:t xml:space="preserve">A self-contained SDF with GP is assumed for TDD </w:t>
      </w:r>
      <w:r w:rsidR="00E15A12" w:rsidRPr="00DB6DCF">
        <w:rPr>
          <w:rFonts w:hint="eastAsia"/>
          <w:sz w:val="20"/>
        </w:rPr>
        <w:t xml:space="preserve">to reduce the HARQ RTT. The length of </w:t>
      </w:r>
      <w:r w:rsidRPr="00DB6DCF">
        <w:rPr>
          <w:sz w:val="20"/>
        </w:rPr>
        <w:t xml:space="preserve">the </w:t>
      </w:r>
      <w:r w:rsidR="00E15A12" w:rsidRPr="00DB6DCF">
        <w:rPr>
          <w:rFonts w:hint="eastAsia"/>
          <w:sz w:val="20"/>
        </w:rPr>
        <w:t xml:space="preserve">GP is composed of </w:t>
      </w:r>
      <w:r w:rsidRPr="00DB6DCF">
        <w:rPr>
          <w:sz w:val="20"/>
        </w:rPr>
        <w:t>at least the following parts:</w:t>
      </w:r>
      <w:r w:rsidR="00C77E77" w:rsidRPr="00DB6DCF">
        <w:rPr>
          <w:rFonts w:hint="eastAsia"/>
          <w:sz w:val="20"/>
        </w:rPr>
        <w:t xml:space="preserve"> </w:t>
      </w:r>
    </w:p>
    <w:p w:rsidR="00E15A12" w:rsidRPr="00DB6DCF" w:rsidRDefault="00D555DA" w:rsidP="008D0CAD">
      <w:pPr>
        <w:pStyle w:val="ListParagraph"/>
        <w:widowControl w:val="0"/>
        <w:numPr>
          <w:ilvl w:val="0"/>
          <w:numId w:val="42"/>
        </w:numPr>
        <w:snapToGrid w:val="0"/>
        <w:ind w:firstLineChars="0"/>
        <w:rPr>
          <w:rFonts w:ascii="Times New Roman" w:hAnsi="Times New Roman" w:cs="Times New Roman"/>
          <w:sz w:val="20"/>
          <w:szCs w:val="20"/>
        </w:rPr>
      </w:pPr>
      <w:r w:rsidRPr="00DB6DCF">
        <w:rPr>
          <w:rFonts w:ascii="Times New Roman" w:hAnsi="Times New Roman" w:cs="Times New Roman" w:hint="eastAsia"/>
          <w:sz w:val="20"/>
          <w:szCs w:val="20"/>
          <w:lang w:val="en-GB"/>
        </w:rPr>
        <w:t>T</w:t>
      </w:r>
      <w:r w:rsidR="00E15A12" w:rsidRPr="00DB6DCF">
        <w:rPr>
          <w:rFonts w:ascii="Times New Roman" w:hAnsi="Times New Roman" w:cs="Times New Roman"/>
          <w:sz w:val="20"/>
          <w:szCs w:val="20"/>
          <w:lang w:val="en-GB"/>
        </w:rPr>
        <w:t>he propagation delay within the cell radius</w:t>
      </w:r>
    </w:p>
    <w:p w:rsidR="00E15A12" w:rsidRPr="00DB6DCF" w:rsidRDefault="00D555DA" w:rsidP="008D0CAD">
      <w:pPr>
        <w:pStyle w:val="ListParagraph"/>
        <w:widowControl w:val="0"/>
        <w:numPr>
          <w:ilvl w:val="0"/>
          <w:numId w:val="42"/>
        </w:numPr>
        <w:snapToGrid w:val="0"/>
        <w:ind w:firstLineChars="0"/>
        <w:rPr>
          <w:rFonts w:ascii="Times New Roman" w:hAnsi="Times New Roman" w:cs="Times New Roman"/>
          <w:sz w:val="20"/>
          <w:szCs w:val="20"/>
        </w:rPr>
      </w:pPr>
      <w:r w:rsidRPr="00DB6DCF">
        <w:rPr>
          <w:rFonts w:ascii="Times New Roman" w:hAnsi="Times New Roman" w:cs="Times New Roman" w:hint="eastAsia"/>
          <w:sz w:val="20"/>
          <w:szCs w:val="20"/>
        </w:rPr>
        <w:lastRenderedPageBreak/>
        <w:t>T</w:t>
      </w:r>
      <w:r w:rsidR="00E15A12" w:rsidRPr="00DB6DCF">
        <w:rPr>
          <w:rFonts w:ascii="Times New Roman" w:hAnsi="Times New Roman" w:cs="Times New Roman"/>
          <w:sz w:val="20"/>
          <w:szCs w:val="20"/>
        </w:rPr>
        <w:t xml:space="preserve">he fronthaul delay </w:t>
      </w:r>
      <w:r w:rsidR="00B5007E" w:rsidRPr="00DB6DCF">
        <w:rPr>
          <w:rFonts w:ascii="Times New Roman" w:hAnsi="Times New Roman" w:cs="Times New Roman"/>
          <w:sz w:val="20"/>
          <w:szCs w:val="20"/>
        </w:rPr>
        <w:t>when</w:t>
      </w:r>
      <w:r w:rsidR="00E15A12" w:rsidRPr="00DB6DCF">
        <w:rPr>
          <w:rFonts w:ascii="Times New Roman" w:hAnsi="Times New Roman" w:cs="Times New Roman"/>
          <w:sz w:val="20"/>
          <w:szCs w:val="20"/>
        </w:rPr>
        <w:t xml:space="preserve"> splitting the RAN architecture, </w:t>
      </w:r>
      <w:r w:rsidRPr="00DB6DCF">
        <w:rPr>
          <w:rFonts w:ascii="Times New Roman" w:hAnsi="Times New Roman" w:cs="Times New Roman" w:hint="eastAsia"/>
          <w:sz w:val="20"/>
          <w:szCs w:val="20"/>
        </w:rPr>
        <w:t>e.g.</w:t>
      </w:r>
      <w:r w:rsidRPr="00DB6DCF">
        <w:rPr>
          <w:rFonts w:ascii="Times New Roman" w:hAnsi="Times New Roman" w:cs="Times New Roman"/>
          <w:sz w:val="20"/>
          <w:szCs w:val="20"/>
        </w:rPr>
        <w:t xml:space="preserve"> the CPRI delay</w:t>
      </w:r>
    </w:p>
    <w:p w:rsidR="00E15A12" w:rsidRPr="00DB6DCF" w:rsidRDefault="00D555DA" w:rsidP="008D0CAD">
      <w:pPr>
        <w:pStyle w:val="ListParagraph"/>
        <w:widowControl w:val="0"/>
        <w:numPr>
          <w:ilvl w:val="0"/>
          <w:numId w:val="42"/>
        </w:numPr>
        <w:snapToGrid w:val="0"/>
        <w:ind w:firstLineChars="0"/>
        <w:rPr>
          <w:rFonts w:ascii="Times New Roman" w:hAnsi="Times New Roman" w:cs="Times New Roman"/>
          <w:b/>
          <w:sz w:val="20"/>
          <w:szCs w:val="20"/>
        </w:rPr>
      </w:pPr>
      <w:r w:rsidRPr="00DB6DCF">
        <w:rPr>
          <w:rFonts w:ascii="Times New Roman" w:hAnsi="Times New Roman" w:cs="Times New Roman" w:hint="eastAsia"/>
          <w:sz w:val="20"/>
          <w:szCs w:val="20"/>
        </w:rPr>
        <w:t>S</w:t>
      </w:r>
      <w:r w:rsidR="00E15A12" w:rsidRPr="00DB6DCF">
        <w:rPr>
          <w:rFonts w:ascii="Times New Roman" w:hAnsi="Times New Roman" w:cs="Times New Roman"/>
          <w:sz w:val="20"/>
          <w:szCs w:val="20"/>
        </w:rPr>
        <w:t>witch</w:t>
      </w:r>
      <w:r w:rsidRPr="00DB6DCF">
        <w:rPr>
          <w:rFonts w:ascii="Times New Roman" w:hAnsi="Times New Roman" w:cs="Times New Roman" w:hint="eastAsia"/>
          <w:sz w:val="20"/>
          <w:szCs w:val="20"/>
        </w:rPr>
        <w:t>ing</w:t>
      </w:r>
      <w:r w:rsidR="00E15A12" w:rsidRPr="00DB6DCF">
        <w:rPr>
          <w:rFonts w:ascii="Times New Roman" w:hAnsi="Times New Roman" w:cs="Times New Roman"/>
          <w:sz w:val="20"/>
          <w:szCs w:val="20"/>
        </w:rPr>
        <w:t xml:space="preserve"> between UE receiver and the UE transmitter or between the BS receiver and BS transmitter</w:t>
      </w:r>
    </w:p>
    <w:p w:rsidR="00E15A12" w:rsidRPr="00DB6DCF" w:rsidRDefault="00D555DA" w:rsidP="008D0CAD">
      <w:pPr>
        <w:pStyle w:val="ListParagraph"/>
        <w:widowControl w:val="0"/>
        <w:numPr>
          <w:ilvl w:val="0"/>
          <w:numId w:val="42"/>
        </w:numPr>
        <w:snapToGrid w:val="0"/>
        <w:ind w:firstLineChars="0"/>
        <w:rPr>
          <w:rFonts w:ascii="Times New Roman" w:hAnsi="Times New Roman" w:cs="Times New Roman"/>
          <w:b/>
          <w:sz w:val="20"/>
          <w:szCs w:val="20"/>
        </w:rPr>
      </w:pPr>
      <w:r w:rsidRPr="00DB6DCF">
        <w:rPr>
          <w:rFonts w:ascii="Times New Roman" w:hAnsi="Times New Roman" w:cs="Times New Roman" w:hint="eastAsia"/>
          <w:sz w:val="20"/>
          <w:szCs w:val="20"/>
        </w:rPr>
        <w:t>T</w:t>
      </w:r>
      <w:r w:rsidR="00E15A12" w:rsidRPr="00DB6DCF">
        <w:rPr>
          <w:rFonts w:ascii="Times New Roman" w:hAnsi="Times New Roman" w:cs="Times New Roman"/>
          <w:sz w:val="20"/>
          <w:szCs w:val="20"/>
        </w:rPr>
        <w:t>he decoding/demodulating time</w:t>
      </w:r>
    </w:p>
    <w:p w:rsidR="008D0CAD" w:rsidRDefault="008D0CAD" w:rsidP="008D0CAD">
      <w:pPr>
        <w:snapToGrid w:val="0"/>
        <w:spacing w:after="0"/>
        <w:rPr>
          <w:sz w:val="20"/>
        </w:rPr>
      </w:pPr>
    </w:p>
    <w:p w:rsidR="00E15A12" w:rsidRPr="00DB6DCF" w:rsidRDefault="00E15A12" w:rsidP="008D0CAD">
      <w:pPr>
        <w:snapToGrid w:val="0"/>
        <w:rPr>
          <w:sz w:val="20"/>
        </w:rPr>
      </w:pPr>
      <w:r w:rsidRPr="00DB6DCF">
        <w:rPr>
          <w:rFonts w:hint="eastAsia"/>
          <w:sz w:val="20"/>
        </w:rPr>
        <w:t>It is pointed out that</w:t>
      </w:r>
      <w:r w:rsidRPr="00DB6DCF">
        <w:rPr>
          <w:sz w:val="20"/>
        </w:rPr>
        <w:t xml:space="preserve"> </w:t>
      </w:r>
      <w:r w:rsidRPr="00DB6DCF">
        <w:rPr>
          <w:rFonts w:hint="eastAsia"/>
          <w:sz w:val="20"/>
        </w:rPr>
        <w:t>d</w:t>
      </w:r>
      <w:r w:rsidRPr="00DB6DCF">
        <w:rPr>
          <w:sz w:val="20"/>
        </w:rPr>
        <w:t>ifferent options and flexibility for splitting the RAN architecture shall be allowed</w:t>
      </w:r>
      <w:r w:rsidRPr="00DB6DCF">
        <w:rPr>
          <w:rFonts w:hint="eastAsia"/>
          <w:sz w:val="20"/>
        </w:rPr>
        <w:t xml:space="preserve"> in the TR38.913. </w:t>
      </w:r>
      <w:r w:rsidR="00D555DA" w:rsidRPr="00DB6DCF">
        <w:rPr>
          <w:rFonts w:eastAsia="SimSun" w:hint="eastAsia"/>
          <w:sz w:val="20"/>
          <w:lang w:eastAsia="zh-CN"/>
        </w:rPr>
        <w:t xml:space="preserve">If </w:t>
      </w:r>
      <w:r w:rsidR="009D0089" w:rsidRPr="00DB6DCF">
        <w:rPr>
          <w:rFonts w:eastAsia="SimSun"/>
          <w:sz w:val="20"/>
          <w:lang w:eastAsia="zh-CN"/>
        </w:rPr>
        <w:t xml:space="preserve">the </w:t>
      </w:r>
      <w:r w:rsidR="00D555DA" w:rsidRPr="00DB6DCF">
        <w:rPr>
          <w:rFonts w:hint="eastAsia"/>
          <w:sz w:val="20"/>
        </w:rPr>
        <w:t xml:space="preserve">MAC entity including the HARQ entity lies in </w:t>
      </w:r>
      <w:r w:rsidR="00D555DA" w:rsidRPr="00DB6DCF">
        <w:rPr>
          <w:sz w:val="20"/>
        </w:rPr>
        <w:t>the</w:t>
      </w:r>
      <w:r w:rsidR="00D555DA" w:rsidRPr="00DB6DCF">
        <w:rPr>
          <w:rFonts w:hint="eastAsia"/>
          <w:sz w:val="20"/>
        </w:rPr>
        <w:t xml:space="preserve"> central unit, </w:t>
      </w:r>
      <w:r w:rsidR="00D555DA" w:rsidRPr="00DB6DCF">
        <w:rPr>
          <w:sz w:val="20"/>
        </w:rPr>
        <w:t xml:space="preserve">the fronthaul delay will </w:t>
      </w:r>
      <w:r w:rsidR="00D555DA" w:rsidRPr="00DB6DCF">
        <w:rPr>
          <w:rFonts w:eastAsia="SimSun" w:hint="eastAsia"/>
          <w:sz w:val="20"/>
          <w:lang w:eastAsia="zh-CN"/>
        </w:rPr>
        <w:t>increase</w:t>
      </w:r>
      <w:r w:rsidR="00D555DA" w:rsidRPr="00DB6DCF">
        <w:rPr>
          <w:sz w:val="20"/>
        </w:rPr>
        <w:t xml:space="preserve"> the GP length.</w:t>
      </w:r>
    </w:p>
    <w:p w:rsidR="00E15A12" w:rsidRDefault="005629B4" w:rsidP="00410AEF">
      <w:pPr>
        <w:snapToGrid w:val="0"/>
        <w:jc w:val="center"/>
      </w:pPr>
      <w:r>
        <w:object w:dxaOrig="6348" w:dyaOrig="5270">
          <v:shape id="_x0000_i1027" type="#_x0000_t75" style="width:239.5pt;height:198.5pt" o:ole="">
            <v:imagedata r:id="rId12" o:title=""/>
          </v:shape>
          <o:OLEObject Type="Embed" ProgID="Visio.Drawing.11" ShapeID="_x0000_i1027" DrawAspect="Content" ObjectID="_1524689011" r:id="rId13"/>
        </w:object>
      </w:r>
    </w:p>
    <w:p w:rsidR="00E15A12" w:rsidRPr="00410AEF" w:rsidRDefault="00E15A12" w:rsidP="00410AEF">
      <w:pPr>
        <w:snapToGrid w:val="0"/>
        <w:jc w:val="center"/>
        <w:rPr>
          <w:sz w:val="20"/>
        </w:rPr>
      </w:pPr>
      <w:r w:rsidRPr="00410AEF">
        <w:rPr>
          <w:rFonts w:hint="eastAsia"/>
          <w:sz w:val="20"/>
        </w:rPr>
        <w:t>Figure</w:t>
      </w:r>
      <w:r w:rsidR="00787900" w:rsidRPr="00410AEF">
        <w:rPr>
          <w:rFonts w:eastAsiaTheme="minorEastAsia" w:hint="eastAsia"/>
          <w:sz w:val="20"/>
          <w:lang w:eastAsia="zh-CN"/>
        </w:rPr>
        <w:t xml:space="preserve"> </w:t>
      </w:r>
      <w:r w:rsidR="00C54173" w:rsidRPr="00410AEF">
        <w:rPr>
          <w:rFonts w:eastAsia="SimSun" w:hint="eastAsia"/>
          <w:sz w:val="20"/>
          <w:lang w:eastAsia="zh-CN"/>
        </w:rPr>
        <w:t>3</w:t>
      </w:r>
      <w:r w:rsidRPr="00410AEF">
        <w:rPr>
          <w:rFonts w:hint="eastAsia"/>
          <w:sz w:val="20"/>
        </w:rPr>
        <w:t xml:space="preserve"> </w:t>
      </w:r>
      <w:r w:rsidRPr="00410AEF">
        <w:rPr>
          <w:sz w:val="20"/>
        </w:rPr>
        <w:t xml:space="preserve">RAN </w:t>
      </w:r>
      <w:r w:rsidR="00C718F9" w:rsidRPr="00410AEF">
        <w:rPr>
          <w:rFonts w:eastAsiaTheme="minorEastAsia" w:hint="eastAsia"/>
          <w:sz w:val="20"/>
          <w:lang w:eastAsia="zh-CN"/>
        </w:rPr>
        <w:t>split</w:t>
      </w:r>
      <w:r w:rsidR="00C718F9" w:rsidRPr="00410AEF">
        <w:rPr>
          <w:sz w:val="20"/>
        </w:rPr>
        <w:t xml:space="preserve"> </w:t>
      </w:r>
      <w:r w:rsidRPr="00410AEF">
        <w:rPr>
          <w:sz w:val="20"/>
        </w:rPr>
        <w:t>architecture</w:t>
      </w:r>
    </w:p>
    <w:p w:rsidR="00E15A12" w:rsidRPr="00DB6DCF" w:rsidRDefault="00E15A12" w:rsidP="00410AEF">
      <w:pPr>
        <w:snapToGrid w:val="0"/>
        <w:rPr>
          <w:b/>
          <w:i/>
          <w:sz w:val="20"/>
        </w:rPr>
      </w:pPr>
      <w:r w:rsidRPr="00DB6DCF">
        <w:rPr>
          <w:rFonts w:hint="eastAsia"/>
          <w:b/>
          <w:i/>
          <w:sz w:val="20"/>
        </w:rPr>
        <w:t>Observation 1:</w:t>
      </w:r>
      <w:r w:rsidR="00C54173" w:rsidRPr="00DB6DCF">
        <w:rPr>
          <w:rFonts w:eastAsia="SimSun" w:hint="eastAsia"/>
          <w:b/>
          <w:i/>
          <w:sz w:val="20"/>
          <w:lang w:eastAsia="zh-CN"/>
        </w:rPr>
        <w:t xml:space="preserve"> F</w:t>
      </w:r>
      <w:r w:rsidRPr="00DB6DCF">
        <w:rPr>
          <w:rFonts w:hint="eastAsia"/>
          <w:b/>
          <w:i/>
          <w:sz w:val="20"/>
        </w:rPr>
        <w:t xml:space="preserve">or URLLC, ideal fronthaul </w:t>
      </w:r>
      <w:r w:rsidR="00C54173" w:rsidRPr="00DB6DCF">
        <w:rPr>
          <w:rFonts w:eastAsia="SimSun" w:hint="eastAsia"/>
          <w:b/>
          <w:i/>
          <w:sz w:val="20"/>
          <w:lang w:eastAsia="zh-CN"/>
        </w:rPr>
        <w:t>will reduce significant amount of GP overhead</w:t>
      </w:r>
      <w:r w:rsidRPr="00DB6DCF">
        <w:rPr>
          <w:rFonts w:hint="eastAsia"/>
          <w:b/>
          <w:i/>
          <w:sz w:val="20"/>
        </w:rPr>
        <w:t>.</w:t>
      </w:r>
    </w:p>
    <w:p w:rsidR="00E15A12" w:rsidRPr="00DB6DCF" w:rsidRDefault="00E15A12" w:rsidP="00410AEF">
      <w:pPr>
        <w:snapToGrid w:val="0"/>
        <w:rPr>
          <w:rFonts w:eastAsiaTheme="minorEastAsia"/>
          <w:b/>
          <w:i/>
          <w:sz w:val="20"/>
          <w:lang w:eastAsia="zh-CN"/>
        </w:rPr>
      </w:pPr>
      <w:r w:rsidRPr="00DB6DCF">
        <w:rPr>
          <w:rFonts w:hint="eastAsia"/>
          <w:b/>
          <w:i/>
          <w:sz w:val="20"/>
        </w:rPr>
        <w:t>Observation 2:</w:t>
      </w:r>
      <w:r w:rsidRPr="00DB6DCF">
        <w:rPr>
          <w:b/>
          <w:i/>
          <w:sz w:val="20"/>
        </w:rPr>
        <w:t xml:space="preserve"> </w:t>
      </w:r>
      <w:r w:rsidR="00C54173" w:rsidRPr="00DB6DCF">
        <w:rPr>
          <w:rFonts w:eastAsia="SimSun" w:hint="eastAsia"/>
          <w:b/>
          <w:i/>
          <w:sz w:val="20"/>
          <w:lang w:eastAsia="zh-CN"/>
        </w:rPr>
        <w:t>F</w:t>
      </w:r>
      <w:r w:rsidRPr="00DB6DCF">
        <w:rPr>
          <w:rFonts w:hint="eastAsia"/>
          <w:b/>
          <w:i/>
          <w:sz w:val="20"/>
        </w:rPr>
        <w:t xml:space="preserve">ronthaul delay will </w:t>
      </w:r>
      <w:r w:rsidR="00C54173" w:rsidRPr="00DB6DCF">
        <w:rPr>
          <w:rFonts w:eastAsia="SimSun" w:hint="eastAsia"/>
          <w:b/>
          <w:i/>
          <w:sz w:val="20"/>
          <w:lang w:eastAsia="zh-CN"/>
        </w:rPr>
        <w:t>increase</w:t>
      </w:r>
      <w:r w:rsidRPr="00DB6DCF">
        <w:rPr>
          <w:rFonts w:hint="eastAsia"/>
          <w:b/>
          <w:i/>
          <w:sz w:val="20"/>
        </w:rPr>
        <w:t xml:space="preserve"> GP length if the MAC entity lies in the central unit in the split RAN </w:t>
      </w:r>
      <w:r w:rsidRPr="00DB6DCF">
        <w:rPr>
          <w:b/>
          <w:i/>
          <w:sz w:val="20"/>
        </w:rPr>
        <w:t>architecture</w:t>
      </w:r>
      <w:r w:rsidRPr="00DB6DCF">
        <w:rPr>
          <w:rFonts w:hint="eastAsia"/>
          <w:b/>
          <w:i/>
          <w:sz w:val="20"/>
        </w:rPr>
        <w:t>.</w:t>
      </w:r>
    </w:p>
    <w:p w:rsidR="00E15A12" w:rsidRDefault="00E15A12" w:rsidP="00E15A12">
      <w:pPr>
        <w:pStyle w:val="Heading2"/>
        <w:keepNext w:val="0"/>
        <w:numPr>
          <w:ilvl w:val="0"/>
          <w:numId w:val="0"/>
        </w:numPr>
        <w:spacing w:before="0" w:after="120"/>
        <w:ind w:left="576" w:hanging="576"/>
        <w:rPr>
          <w:b/>
          <w:i/>
          <w:color w:val="000000"/>
          <w:sz w:val="21"/>
          <w:szCs w:val="21"/>
          <w:u w:val="single"/>
        </w:rPr>
      </w:pPr>
      <w:r w:rsidRPr="004C3721">
        <w:rPr>
          <w:b/>
          <w:i/>
          <w:color w:val="000000"/>
          <w:sz w:val="21"/>
          <w:szCs w:val="21"/>
          <w:u w:val="single"/>
        </w:rPr>
        <w:t>T</w:t>
      </w:r>
      <w:r w:rsidRPr="004C3721">
        <w:rPr>
          <w:rFonts w:hint="eastAsia"/>
          <w:b/>
          <w:i/>
          <w:color w:val="000000"/>
          <w:sz w:val="21"/>
          <w:szCs w:val="21"/>
          <w:u w:val="single"/>
        </w:rPr>
        <w:t xml:space="preserve">ransmission scheme for URLLC </w:t>
      </w:r>
      <w:r w:rsidR="005629B4">
        <w:rPr>
          <w:b/>
          <w:i/>
          <w:color w:val="000000"/>
          <w:sz w:val="21"/>
          <w:szCs w:val="21"/>
          <w:u w:val="single"/>
        </w:rPr>
        <w:t>in the</w:t>
      </w:r>
      <w:r w:rsidRPr="004C3721">
        <w:rPr>
          <w:rFonts w:hint="eastAsia"/>
          <w:b/>
          <w:i/>
          <w:color w:val="000000"/>
          <w:sz w:val="21"/>
          <w:szCs w:val="21"/>
          <w:u w:val="single"/>
        </w:rPr>
        <w:t xml:space="preserve"> </w:t>
      </w:r>
      <w:r w:rsidR="005629B4">
        <w:rPr>
          <w:rFonts w:eastAsiaTheme="minorEastAsia" w:hint="eastAsia"/>
          <w:b/>
          <w:i/>
          <w:color w:val="000000"/>
          <w:sz w:val="21"/>
          <w:szCs w:val="21"/>
          <w:u w:val="single"/>
        </w:rPr>
        <w:t xml:space="preserve">different </w:t>
      </w:r>
      <w:r w:rsidR="009D0089">
        <w:rPr>
          <w:b/>
          <w:i/>
          <w:color w:val="000000"/>
          <w:sz w:val="21"/>
          <w:szCs w:val="21"/>
          <w:u w:val="single"/>
        </w:rPr>
        <w:t xml:space="preserve">RAN architectures </w:t>
      </w:r>
    </w:p>
    <w:p w:rsidR="00E15A12" w:rsidRPr="008D0CAD" w:rsidRDefault="00E15A12" w:rsidP="008D0CAD">
      <w:pPr>
        <w:snapToGrid w:val="0"/>
        <w:rPr>
          <w:sz w:val="20"/>
        </w:rPr>
      </w:pPr>
      <w:r w:rsidRPr="00DB6DCF">
        <w:rPr>
          <w:rFonts w:hint="eastAsia"/>
          <w:sz w:val="20"/>
        </w:rPr>
        <w:t xml:space="preserve">According to the TR38.913, the target for reliability </w:t>
      </w:r>
      <w:r w:rsidRPr="00DB6DCF">
        <w:rPr>
          <w:sz w:val="20"/>
        </w:rPr>
        <w:t>should</w:t>
      </w:r>
      <w:r w:rsidRPr="00DB6DCF">
        <w:rPr>
          <w:rFonts w:hint="eastAsia"/>
          <w:sz w:val="20"/>
        </w:rPr>
        <w:t xml:space="preserve"> be 1-</w:t>
      </w:r>
      <w:r w:rsidRPr="00DB6DCF">
        <w:rPr>
          <w:sz w:val="20"/>
        </w:rPr>
        <w:t>10</w:t>
      </w:r>
      <w:r w:rsidRPr="00DB6DCF">
        <w:rPr>
          <w:sz w:val="20"/>
          <w:vertAlign w:val="superscript"/>
        </w:rPr>
        <w:t>-5</w:t>
      </w:r>
      <w:r w:rsidRPr="00DB6DCF">
        <w:rPr>
          <w:rFonts w:hint="eastAsia"/>
          <w:sz w:val="20"/>
        </w:rPr>
        <w:t xml:space="preserve"> within 1ms for URLLC. For the </w:t>
      </w:r>
      <w:r w:rsidR="009D0089" w:rsidRPr="00DB6DCF">
        <w:rPr>
          <w:sz w:val="20"/>
        </w:rPr>
        <w:t xml:space="preserve">RAN functional split </w:t>
      </w:r>
      <w:r w:rsidR="00C718F9" w:rsidRPr="00DB6DCF">
        <w:rPr>
          <w:rFonts w:eastAsiaTheme="minorEastAsia" w:hint="eastAsia"/>
          <w:sz w:val="20"/>
          <w:lang w:eastAsia="zh-CN"/>
        </w:rPr>
        <w:t xml:space="preserve">that </w:t>
      </w:r>
      <w:r w:rsidR="00C718F9" w:rsidRPr="00DB6DCF">
        <w:rPr>
          <w:rFonts w:hint="eastAsia"/>
          <w:sz w:val="20"/>
        </w:rPr>
        <w:t xml:space="preserve">MAC entity including the HARQ entity lies in </w:t>
      </w:r>
      <w:r w:rsidR="00C718F9" w:rsidRPr="00DB6DCF">
        <w:rPr>
          <w:sz w:val="20"/>
        </w:rPr>
        <w:t>the</w:t>
      </w:r>
      <w:r w:rsidR="00C718F9" w:rsidRPr="00DB6DCF">
        <w:rPr>
          <w:rFonts w:hint="eastAsia"/>
          <w:sz w:val="20"/>
        </w:rPr>
        <w:t xml:space="preserve"> </w:t>
      </w:r>
      <w:r w:rsidR="00C718F9" w:rsidRPr="00DB6DCF">
        <w:rPr>
          <w:rFonts w:eastAsiaTheme="minorEastAsia" w:hint="eastAsia"/>
          <w:sz w:val="20"/>
          <w:lang w:eastAsia="zh-CN"/>
        </w:rPr>
        <w:t xml:space="preserve">distributed </w:t>
      </w:r>
      <w:r w:rsidR="00C718F9" w:rsidRPr="00DB6DCF">
        <w:rPr>
          <w:rFonts w:hint="eastAsia"/>
          <w:sz w:val="20"/>
        </w:rPr>
        <w:t xml:space="preserve">unit </w:t>
      </w:r>
      <w:r w:rsidRPr="00DB6DCF">
        <w:rPr>
          <w:rFonts w:hint="eastAsia"/>
          <w:sz w:val="20"/>
        </w:rPr>
        <w:t xml:space="preserve">or no RAN </w:t>
      </w:r>
      <w:r w:rsidR="009D0089" w:rsidRPr="00DB6DCF">
        <w:rPr>
          <w:sz w:val="20"/>
        </w:rPr>
        <w:t>split</w:t>
      </w:r>
      <w:r w:rsidRPr="00DB6DCF">
        <w:rPr>
          <w:rFonts w:hint="eastAsia"/>
          <w:sz w:val="20"/>
        </w:rPr>
        <w:t xml:space="preserve">, the fronthaul </w:t>
      </w:r>
      <w:r w:rsidR="008017AC" w:rsidRPr="00DB6DCF">
        <w:rPr>
          <w:rFonts w:eastAsiaTheme="minorEastAsia" w:hint="eastAsia"/>
          <w:sz w:val="20"/>
          <w:lang w:eastAsia="zh-CN"/>
        </w:rPr>
        <w:t>is not</w:t>
      </w:r>
      <w:r w:rsidRPr="00DB6DCF">
        <w:rPr>
          <w:rFonts w:hint="eastAsia"/>
          <w:sz w:val="20"/>
        </w:rPr>
        <w:t xml:space="preserve"> considered in the GP</w:t>
      </w:r>
      <w:r w:rsidR="009D0089" w:rsidRPr="00DB6DCF">
        <w:rPr>
          <w:sz w:val="20"/>
        </w:rPr>
        <w:t>.</w:t>
      </w:r>
      <w:r w:rsidR="008017AC" w:rsidRPr="00DB6DCF">
        <w:rPr>
          <w:rFonts w:eastAsiaTheme="minorEastAsia" w:hint="eastAsia"/>
          <w:sz w:val="20"/>
          <w:lang w:eastAsia="zh-CN"/>
        </w:rPr>
        <w:t xml:space="preserve"> </w:t>
      </w:r>
      <w:r w:rsidR="009D0089" w:rsidRPr="00DB6DCF">
        <w:rPr>
          <w:sz w:val="20"/>
        </w:rPr>
        <w:t>Therefore,</w:t>
      </w:r>
      <w:r w:rsidRPr="00DB6DCF">
        <w:rPr>
          <w:rFonts w:hint="eastAsia"/>
          <w:sz w:val="20"/>
        </w:rPr>
        <w:t xml:space="preserve"> a small GP </w:t>
      </w:r>
      <w:r w:rsidR="008017AC" w:rsidRPr="00DB6DCF">
        <w:rPr>
          <w:rFonts w:eastAsiaTheme="minorEastAsia" w:hint="eastAsia"/>
          <w:sz w:val="20"/>
          <w:lang w:eastAsia="zh-CN"/>
        </w:rPr>
        <w:t>is achievable.</w:t>
      </w:r>
      <w:r w:rsidR="008017AC" w:rsidRPr="00DB6DCF">
        <w:rPr>
          <w:rFonts w:hint="eastAsia"/>
          <w:sz w:val="20"/>
        </w:rPr>
        <w:t xml:space="preserve"> </w:t>
      </w:r>
      <w:r w:rsidR="008017AC" w:rsidRPr="00DB6DCF">
        <w:rPr>
          <w:rFonts w:eastAsiaTheme="minorEastAsia" w:hint="eastAsia"/>
          <w:sz w:val="20"/>
          <w:lang w:eastAsia="zh-CN"/>
        </w:rPr>
        <w:t>Then,</w:t>
      </w:r>
      <w:r w:rsidRPr="00DB6DCF">
        <w:rPr>
          <w:rFonts w:hint="eastAsia"/>
          <w:sz w:val="20"/>
        </w:rPr>
        <w:t xml:space="preserve"> GP overhead is low in the TDD </w:t>
      </w:r>
      <w:r w:rsidR="007E6911" w:rsidRPr="00DB6DCF">
        <w:rPr>
          <w:rFonts w:hint="eastAsia"/>
          <w:sz w:val="20"/>
        </w:rPr>
        <w:t>SDF</w:t>
      </w:r>
      <w:r w:rsidRPr="00DB6DCF">
        <w:rPr>
          <w:rFonts w:hint="eastAsia"/>
          <w:sz w:val="20"/>
        </w:rPr>
        <w:t xml:space="preserve">. </w:t>
      </w:r>
      <w:r w:rsidR="008017AC" w:rsidRPr="00DB6DCF">
        <w:rPr>
          <w:rFonts w:eastAsiaTheme="minorEastAsia" w:hint="eastAsia"/>
          <w:sz w:val="20"/>
          <w:lang w:eastAsia="zh-CN"/>
        </w:rPr>
        <w:t xml:space="preserve">Base </w:t>
      </w:r>
      <w:r w:rsidRPr="00DB6DCF">
        <w:rPr>
          <w:rFonts w:hint="eastAsia"/>
          <w:sz w:val="20"/>
        </w:rPr>
        <w:t>station can decide whether the downlink retransmission is executed according to the fast ACK</w:t>
      </w:r>
      <w:r w:rsidRPr="00DB6DCF">
        <w:rPr>
          <w:sz w:val="20"/>
        </w:rPr>
        <w:t>/NACK</w:t>
      </w:r>
      <w:r w:rsidRPr="00DB6DCF">
        <w:rPr>
          <w:rFonts w:hint="eastAsia"/>
          <w:sz w:val="20"/>
        </w:rPr>
        <w:t xml:space="preserve"> feedback in each </w:t>
      </w:r>
      <w:r w:rsidR="007E6911" w:rsidRPr="00DB6DCF">
        <w:rPr>
          <w:rFonts w:hint="eastAsia"/>
          <w:sz w:val="20"/>
        </w:rPr>
        <w:t>SDF</w:t>
      </w:r>
      <w:r w:rsidRPr="00DB6DCF">
        <w:rPr>
          <w:rFonts w:hint="eastAsia"/>
          <w:sz w:val="20"/>
        </w:rPr>
        <w:t xml:space="preserve">, given out in the Figure </w:t>
      </w:r>
      <w:r w:rsidR="00F15DA5" w:rsidRPr="00DB6DCF">
        <w:rPr>
          <w:rFonts w:eastAsiaTheme="minorEastAsia" w:hint="eastAsia"/>
          <w:sz w:val="20"/>
          <w:lang w:eastAsia="zh-CN"/>
        </w:rPr>
        <w:t>4</w:t>
      </w:r>
      <w:r w:rsidRPr="00DB6DCF">
        <w:rPr>
          <w:rFonts w:hint="eastAsia"/>
          <w:sz w:val="20"/>
        </w:rPr>
        <w:t>.</w:t>
      </w:r>
    </w:p>
    <w:p w:rsidR="00E15A12" w:rsidRPr="008D0CAD" w:rsidRDefault="008D0CAD" w:rsidP="008D0CAD">
      <w:pPr>
        <w:snapToGrid w:val="0"/>
        <w:jc w:val="center"/>
        <w:rPr>
          <w:sz w:val="20"/>
        </w:rPr>
      </w:pPr>
      <w:r w:rsidRPr="008D0CAD">
        <w:rPr>
          <w:sz w:val="20"/>
        </w:rPr>
        <w:object w:dxaOrig="7028" w:dyaOrig="2222">
          <v:shape id="_x0000_i1028" type="#_x0000_t75" style="width:319pt;height:100pt" o:ole="">
            <v:imagedata r:id="rId14" o:title=""/>
          </v:shape>
          <o:OLEObject Type="Embed" ProgID="Visio.Drawing.11" ShapeID="_x0000_i1028" DrawAspect="Content" ObjectID="_1524689012" r:id="rId15"/>
        </w:object>
      </w:r>
    </w:p>
    <w:p w:rsidR="00E15A12" w:rsidRPr="008D0CAD" w:rsidRDefault="00E15A12" w:rsidP="008D0CAD">
      <w:pPr>
        <w:snapToGrid w:val="0"/>
        <w:jc w:val="center"/>
        <w:rPr>
          <w:rFonts w:eastAsiaTheme="minorEastAsia"/>
          <w:sz w:val="20"/>
          <w:lang w:eastAsia="zh-CN"/>
        </w:rPr>
      </w:pPr>
      <w:r w:rsidRPr="008D0CAD">
        <w:rPr>
          <w:rFonts w:hint="eastAsia"/>
          <w:sz w:val="20"/>
        </w:rPr>
        <w:t xml:space="preserve">Figure </w:t>
      </w:r>
      <w:r w:rsidR="00F15DA5" w:rsidRPr="008D0CAD">
        <w:rPr>
          <w:rFonts w:eastAsiaTheme="minorEastAsia" w:hint="eastAsia"/>
          <w:sz w:val="20"/>
          <w:lang w:eastAsia="zh-CN"/>
        </w:rPr>
        <w:t>4</w:t>
      </w:r>
      <w:r w:rsidR="00F15DA5" w:rsidRPr="008D0CAD">
        <w:rPr>
          <w:rFonts w:hint="eastAsia"/>
          <w:sz w:val="20"/>
        </w:rPr>
        <w:t xml:space="preserve"> </w:t>
      </w:r>
      <w:r w:rsidR="008017AC" w:rsidRPr="008D0CAD">
        <w:rPr>
          <w:rFonts w:eastAsiaTheme="minorEastAsia" w:hint="eastAsia"/>
          <w:sz w:val="20"/>
          <w:lang w:eastAsia="zh-CN"/>
        </w:rPr>
        <w:t>R</w:t>
      </w:r>
      <w:r w:rsidRPr="008D0CAD">
        <w:rPr>
          <w:rFonts w:hint="eastAsia"/>
          <w:sz w:val="20"/>
        </w:rPr>
        <w:t>etransmission based on the fast ACK/NACK feedback</w:t>
      </w:r>
      <w:r w:rsidR="008017AC" w:rsidRPr="008D0CAD">
        <w:rPr>
          <w:rFonts w:eastAsiaTheme="minorEastAsia" w:hint="eastAsia"/>
          <w:sz w:val="20"/>
          <w:lang w:eastAsia="zh-CN"/>
        </w:rPr>
        <w:t>, small GP</w:t>
      </w:r>
    </w:p>
    <w:p w:rsidR="00E15A12" w:rsidRPr="008D0CAD" w:rsidRDefault="00E15A12" w:rsidP="008D0CAD">
      <w:pPr>
        <w:snapToGrid w:val="0"/>
        <w:rPr>
          <w:rFonts w:eastAsiaTheme="minorEastAsia"/>
          <w:sz w:val="20"/>
          <w:lang w:eastAsia="zh-CN"/>
        </w:rPr>
      </w:pPr>
      <w:r w:rsidRPr="008D0CAD">
        <w:rPr>
          <w:rFonts w:hint="eastAsia"/>
          <w:sz w:val="20"/>
        </w:rPr>
        <w:t xml:space="preserve">For the </w:t>
      </w:r>
      <w:r w:rsidR="009D0089" w:rsidRPr="008D0CAD">
        <w:rPr>
          <w:sz w:val="20"/>
        </w:rPr>
        <w:t xml:space="preserve">RAN functional split </w:t>
      </w:r>
      <w:r w:rsidR="00A04A68" w:rsidRPr="008D0CAD">
        <w:rPr>
          <w:rFonts w:eastAsiaTheme="minorEastAsia" w:hint="eastAsia"/>
          <w:sz w:val="20"/>
          <w:lang w:eastAsia="zh-CN"/>
        </w:rPr>
        <w:t xml:space="preserve">that </w:t>
      </w:r>
      <w:r w:rsidR="00A04A68" w:rsidRPr="008D0CAD">
        <w:rPr>
          <w:rFonts w:eastAsia="SimSun"/>
          <w:sz w:val="20"/>
          <w:lang w:eastAsia="zh-CN"/>
        </w:rPr>
        <w:t xml:space="preserve">the </w:t>
      </w:r>
      <w:r w:rsidR="00A04A68" w:rsidRPr="008D0CAD">
        <w:rPr>
          <w:rFonts w:hint="eastAsia"/>
          <w:sz w:val="20"/>
        </w:rPr>
        <w:t xml:space="preserve">MAC entity including the HARQ entity lies in </w:t>
      </w:r>
      <w:r w:rsidR="00A04A68" w:rsidRPr="008D0CAD">
        <w:rPr>
          <w:sz w:val="20"/>
        </w:rPr>
        <w:t>the</w:t>
      </w:r>
      <w:r w:rsidR="00A04A68" w:rsidRPr="008D0CAD">
        <w:rPr>
          <w:rFonts w:hint="eastAsia"/>
          <w:sz w:val="20"/>
        </w:rPr>
        <w:t xml:space="preserve"> central unit</w:t>
      </w:r>
      <w:r w:rsidRPr="008D0CAD">
        <w:rPr>
          <w:rFonts w:hint="eastAsia"/>
          <w:sz w:val="20"/>
        </w:rPr>
        <w:t xml:space="preserve">, the fronthaul delay will be included in the GP. To get </w:t>
      </w:r>
      <w:r w:rsidR="009D0089" w:rsidRPr="008D0CAD">
        <w:rPr>
          <w:sz w:val="20"/>
        </w:rPr>
        <w:t>the possibility for low</w:t>
      </w:r>
      <w:r w:rsidR="0018673F" w:rsidRPr="008D0CAD">
        <w:rPr>
          <w:rFonts w:eastAsiaTheme="minorEastAsia" w:hint="eastAsia"/>
          <w:sz w:val="20"/>
          <w:lang w:eastAsia="zh-CN"/>
        </w:rPr>
        <w:t xml:space="preserve"> OPEX</w:t>
      </w:r>
      <w:r w:rsidRPr="008D0CAD">
        <w:rPr>
          <w:rFonts w:hint="eastAsia"/>
          <w:sz w:val="20"/>
        </w:rPr>
        <w:t xml:space="preserve"> and flexible deployment, </w:t>
      </w:r>
      <w:r w:rsidR="009D0089" w:rsidRPr="008D0CAD">
        <w:rPr>
          <w:sz w:val="20"/>
        </w:rPr>
        <w:t xml:space="preserve">a long fronthaul delay should </w:t>
      </w:r>
      <w:r w:rsidR="00890723" w:rsidRPr="008D0CAD">
        <w:rPr>
          <w:sz w:val="20"/>
        </w:rPr>
        <w:t xml:space="preserve">also </w:t>
      </w:r>
      <w:r w:rsidR="009D0089" w:rsidRPr="008D0CAD">
        <w:rPr>
          <w:sz w:val="20"/>
        </w:rPr>
        <w:t xml:space="preserve">be considered </w:t>
      </w:r>
      <w:r w:rsidRPr="008D0CAD">
        <w:rPr>
          <w:rFonts w:hint="eastAsia"/>
          <w:sz w:val="20"/>
        </w:rPr>
        <w:t xml:space="preserve">in the NR </w:t>
      </w:r>
      <w:r w:rsidRPr="008D0CAD">
        <w:rPr>
          <w:sz w:val="20"/>
        </w:rPr>
        <w:t>protocol</w:t>
      </w:r>
      <w:r w:rsidRPr="008D0CAD">
        <w:rPr>
          <w:rFonts w:hint="eastAsia"/>
          <w:sz w:val="20"/>
        </w:rPr>
        <w:t xml:space="preserve"> design. Then, the GP overhead will be </w:t>
      </w:r>
      <w:r w:rsidR="0018673F" w:rsidRPr="008D0CAD">
        <w:rPr>
          <w:rFonts w:eastAsiaTheme="minorEastAsia" w:hint="eastAsia"/>
          <w:sz w:val="20"/>
          <w:lang w:eastAsia="zh-CN"/>
        </w:rPr>
        <w:t xml:space="preserve">much significant to the short self-contained </w:t>
      </w:r>
      <w:r w:rsidRPr="008D0CAD">
        <w:rPr>
          <w:rFonts w:hint="eastAsia"/>
          <w:sz w:val="20"/>
        </w:rPr>
        <w:t xml:space="preserve">TDD </w:t>
      </w:r>
      <w:r w:rsidR="007E6911" w:rsidRPr="008D0CAD">
        <w:rPr>
          <w:rFonts w:hint="eastAsia"/>
          <w:sz w:val="20"/>
        </w:rPr>
        <w:t>SDF</w:t>
      </w:r>
      <w:r w:rsidRPr="008D0CAD">
        <w:rPr>
          <w:rFonts w:hint="eastAsia"/>
          <w:sz w:val="20"/>
        </w:rPr>
        <w:t xml:space="preserve">. In this case, to reduce </w:t>
      </w:r>
      <w:r w:rsidRPr="008D0CAD">
        <w:rPr>
          <w:sz w:val="20"/>
        </w:rPr>
        <w:t>the</w:t>
      </w:r>
      <w:r w:rsidRPr="008D0CAD">
        <w:rPr>
          <w:rFonts w:hint="eastAsia"/>
          <w:sz w:val="20"/>
        </w:rPr>
        <w:t xml:space="preserve"> GP overhead, two short URLLC </w:t>
      </w:r>
      <w:r w:rsidR="007E6911" w:rsidRPr="008D0CAD">
        <w:rPr>
          <w:rFonts w:hint="eastAsia"/>
          <w:sz w:val="20"/>
        </w:rPr>
        <w:t>SDF</w:t>
      </w:r>
      <w:r w:rsidR="001A409D" w:rsidRPr="008D0CAD">
        <w:rPr>
          <w:rFonts w:eastAsiaTheme="minorEastAsia" w:hint="eastAsia"/>
          <w:sz w:val="20"/>
          <w:lang w:eastAsia="zh-CN"/>
        </w:rPr>
        <w:t>s</w:t>
      </w:r>
      <w:r w:rsidRPr="008D0CAD">
        <w:rPr>
          <w:rFonts w:hint="eastAsia"/>
          <w:sz w:val="20"/>
        </w:rPr>
        <w:t xml:space="preserve"> can be aggregated </w:t>
      </w:r>
      <w:r w:rsidRPr="008D0CAD">
        <w:rPr>
          <w:rFonts w:hint="eastAsia"/>
          <w:sz w:val="20"/>
        </w:rPr>
        <w:lastRenderedPageBreak/>
        <w:t xml:space="preserve">into a long </w:t>
      </w:r>
      <w:r w:rsidR="007E6911" w:rsidRPr="008D0CAD">
        <w:rPr>
          <w:rFonts w:hint="eastAsia"/>
          <w:sz w:val="20"/>
        </w:rPr>
        <w:t>SDF</w:t>
      </w:r>
      <w:r w:rsidRPr="008D0CAD">
        <w:rPr>
          <w:rFonts w:hint="eastAsia"/>
          <w:sz w:val="20"/>
        </w:rPr>
        <w:t xml:space="preserve">, just as in the figure </w:t>
      </w:r>
      <w:r w:rsidR="00F15DA5" w:rsidRPr="008D0CAD">
        <w:rPr>
          <w:rFonts w:eastAsiaTheme="minorEastAsia" w:hint="eastAsia"/>
          <w:sz w:val="20"/>
          <w:lang w:eastAsia="zh-CN"/>
        </w:rPr>
        <w:t>5</w:t>
      </w:r>
      <w:r w:rsidRPr="008D0CAD">
        <w:rPr>
          <w:rFonts w:hint="eastAsia"/>
          <w:sz w:val="20"/>
        </w:rPr>
        <w:t xml:space="preserve">. For URLLC, automatic retransmission </w:t>
      </w:r>
      <w:r w:rsidR="0046797E" w:rsidRPr="008D0CAD">
        <w:rPr>
          <w:rFonts w:eastAsiaTheme="minorEastAsia" w:hint="eastAsia"/>
          <w:sz w:val="20"/>
          <w:lang w:eastAsia="zh-CN"/>
        </w:rPr>
        <w:t xml:space="preserve">with different redundancy version </w:t>
      </w:r>
      <w:r w:rsidRPr="008D0CAD">
        <w:rPr>
          <w:rFonts w:hint="eastAsia"/>
          <w:sz w:val="20"/>
        </w:rPr>
        <w:t>can be executed independent</w:t>
      </w:r>
      <w:r w:rsidR="001A409D" w:rsidRPr="008D0CAD">
        <w:rPr>
          <w:rFonts w:eastAsiaTheme="minorEastAsia" w:hint="eastAsia"/>
          <w:sz w:val="20"/>
          <w:lang w:eastAsia="zh-CN"/>
        </w:rPr>
        <w:t>ly</w:t>
      </w:r>
      <w:r w:rsidRPr="008D0CAD">
        <w:rPr>
          <w:rFonts w:hint="eastAsia"/>
          <w:sz w:val="20"/>
        </w:rPr>
        <w:t xml:space="preserve"> </w:t>
      </w:r>
      <w:r w:rsidR="001A409D" w:rsidRPr="008D0CAD">
        <w:rPr>
          <w:rFonts w:eastAsiaTheme="minorEastAsia" w:hint="eastAsia"/>
          <w:sz w:val="20"/>
          <w:lang w:eastAsia="zh-CN"/>
        </w:rPr>
        <w:t>to the</w:t>
      </w:r>
      <w:r w:rsidR="001A409D" w:rsidRPr="008D0CAD">
        <w:rPr>
          <w:rFonts w:hint="eastAsia"/>
          <w:sz w:val="20"/>
        </w:rPr>
        <w:t xml:space="preserve"> </w:t>
      </w:r>
      <w:r w:rsidRPr="008D0CAD">
        <w:rPr>
          <w:rFonts w:hint="eastAsia"/>
          <w:sz w:val="20"/>
        </w:rPr>
        <w:t xml:space="preserve">fast ACK/NACK feedback in </w:t>
      </w:r>
      <w:r w:rsidRPr="008D0CAD">
        <w:rPr>
          <w:sz w:val="20"/>
        </w:rPr>
        <w:t>the</w:t>
      </w:r>
      <w:r w:rsidRPr="008D0CAD">
        <w:rPr>
          <w:rFonts w:hint="eastAsia"/>
          <w:sz w:val="20"/>
        </w:rPr>
        <w:t xml:space="preserve"> aggregated </w:t>
      </w:r>
      <w:r w:rsidR="007E6911" w:rsidRPr="008D0CAD">
        <w:rPr>
          <w:rFonts w:hint="eastAsia"/>
          <w:sz w:val="20"/>
        </w:rPr>
        <w:t>SDF</w:t>
      </w:r>
      <w:r w:rsidR="001A409D" w:rsidRPr="008D0CAD">
        <w:rPr>
          <w:rFonts w:eastAsiaTheme="minorEastAsia" w:hint="eastAsia"/>
          <w:sz w:val="20"/>
          <w:lang w:eastAsia="zh-CN"/>
        </w:rPr>
        <w:t>. This is to meet</w:t>
      </w:r>
      <w:r w:rsidRPr="008D0CAD">
        <w:rPr>
          <w:rFonts w:hint="eastAsia"/>
          <w:sz w:val="20"/>
        </w:rPr>
        <w:t xml:space="preserve"> latency requirement</w:t>
      </w:r>
      <w:r w:rsidR="001A409D" w:rsidRPr="008D0CAD">
        <w:rPr>
          <w:rFonts w:eastAsiaTheme="minorEastAsia" w:hint="eastAsia"/>
          <w:sz w:val="20"/>
          <w:lang w:eastAsia="zh-CN"/>
        </w:rPr>
        <w:t>, with cost of more resource</w:t>
      </w:r>
      <w:r w:rsidR="008D0CAD">
        <w:rPr>
          <w:rFonts w:eastAsiaTheme="minorEastAsia"/>
          <w:sz w:val="20"/>
          <w:lang w:eastAsia="zh-CN"/>
        </w:rPr>
        <w:t>s</w:t>
      </w:r>
      <w:r w:rsidRPr="008D0CAD">
        <w:rPr>
          <w:rFonts w:hint="eastAsia"/>
          <w:sz w:val="20"/>
        </w:rPr>
        <w:t xml:space="preserve">. </w:t>
      </w:r>
      <w:r w:rsidR="001A409D" w:rsidRPr="008D0CAD">
        <w:rPr>
          <w:rFonts w:eastAsiaTheme="minorEastAsia" w:hint="eastAsia"/>
          <w:sz w:val="20"/>
          <w:lang w:eastAsia="zh-CN"/>
        </w:rPr>
        <w:t>UE</w:t>
      </w:r>
      <w:r w:rsidRPr="008D0CAD">
        <w:rPr>
          <w:rFonts w:hint="eastAsia"/>
          <w:sz w:val="20"/>
        </w:rPr>
        <w:t xml:space="preserve"> decodes/demodulates </w:t>
      </w:r>
      <w:r w:rsidR="001A409D" w:rsidRPr="008D0CAD">
        <w:rPr>
          <w:rFonts w:eastAsiaTheme="minorEastAsia" w:hint="eastAsia"/>
          <w:sz w:val="20"/>
          <w:lang w:eastAsia="zh-CN"/>
        </w:rPr>
        <w:t>each transmission with combination of previous version, until successfully decoding</w:t>
      </w:r>
      <w:r w:rsidR="00C718F9" w:rsidRPr="008D0CAD">
        <w:rPr>
          <w:rFonts w:eastAsiaTheme="minorEastAsia" w:hint="eastAsia"/>
          <w:sz w:val="20"/>
          <w:lang w:eastAsia="zh-CN"/>
        </w:rPr>
        <w:t xml:space="preserve">. </w:t>
      </w:r>
      <w:r w:rsidRPr="008D0CAD">
        <w:rPr>
          <w:rFonts w:hint="eastAsia"/>
          <w:sz w:val="20"/>
        </w:rPr>
        <w:t xml:space="preserve">The fast ACK/NACK behind the GP </w:t>
      </w:r>
      <w:r w:rsidR="00523333" w:rsidRPr="008D0CAD">
        <w:rPr>
          <w:rFonts w:eastAsiaTheme="minorEastAsia" w:hint="eastAsia"/>
          <w:sz w:val="20"/>
          <w:lang w:eastAsia="zh-CN"/>
        </w:rPr>
        <w:t xml:space="preserve">is </w:t>
      </w:r>
      <w:r w:rsidRPr="008D0CAD">
        <w:rPr>
          <w:rFonts w:hint="eastAsia"/>
          <w:sz w:val="20"/>
        </w:rPr>
        <w:t xml:space="preserve">according </w:t>
      </w:r>
      <w:r w:rsidR="00523333" w:rsidRPr="008D0CAD">
        <w:rPr>
          <w:rFonts w:eastAsiaTheme="minorEastAsia" w:hint="eastAsia"/>
          <w:sz w:val="20"/>
          <w:lang w:eastAsia="zh-CN"/>
        </w:rPr>
        <w:t>the current result</w:t>
      </w:r>
      <w:r w:rsidR="00810ACE" w:rsidRPr="008D0CAD">
        <w:rPr>
          <w:rFonts w:eastAsiaTheme="minorEastAsia" w:hint="eastAsia"/>
          <w:sz w:val="20"/>
          <w:lang w:eastAsia="zh-CN"/>
        </w:rPr>
        <w:t>.</w:t>
      </w:r>
    </w:p>
    <w:p w:rsidR="00E15A12" w:rsidRPr="008D0CAD" w:rsidRDefault="002730A1" w:rsidP="008D0CAD">
      <w:pPr>
        <w:snapToGrid w:val="0"/>
        <w:jc w:val="center"/>
        <w:rPr>
          <w:sz w:val="20"/>
        </w:rPr>
      </w:pPr>
      <w:r w:rsidRPr="008D0CAD">
        <w:rPr>
          <w:sz w:val="20"/>
        </w:rPr>
        <w:object w:dxaOrig="7197" w:dyaOrig="4873">
          <v:shape id="_x0000_i1029" type="#_x0000_t75" style="width:310.5pt;height:210pt" o:ole="">
            <v:imagedata r:id="rId16" o:title=""/>
          </v:shape>
          <o:OLEObject Type="Embed" ProgID="Visio.Drawing.11" ShapeID="_x0000_i1029" DrawAspect="Content" ObjectID="_1524689013" r:id="rId17"/>
        </w:object>
      </w:r>
    </w:p>
    <w:p w:rsidR="00E15A12" w:rsidRPr="008D0CAD" w:rsidRDefault="00E15A12" w:rsidP="008D0CAD">
      <w:pPr>
        <w:snapToGrid w:val="0"/>
        <w:jc w:val="center"/>
        <w:rPr>
          <w:rFonts w:eastAsiaTheme="minorEastAsia"/>
          <w:sz w:val="20"/>
          <w:lang w:eastAsia="zh-CN"/>
        </w:rPr>
      </w:pPr>
      <w:r w:rsidRPr="008D0CAD">
        <w:rPr>
          <w:rFonts w:hint="eastAsia"/>
          <w:sz w:val="20"/>
        </w:rPr>
        <w:t xml:space="preserve">Figure </w:t>
      </w:r>
      <w:r w:rsidR="00F15DA5" w:rsidRPr="008D0CAD">
        <w:rPr>
          <w:rFonts w:eastAsiaTheme="minorEastAsia" w:hint="eastAsia"/>
          <w:sz w:val="20"/>
          <w:lang w:eastAsia="zh-CN"/>
        </w:rPr>
        <w:t>5</w:t>
      </w:r>
      <w:r w:rsidR="00F15DA5" w:rsidRPr="008D0CAD">
        <w:rPr>
          <w:rFonts w:hint="eastAsia"/>
          <w:sz w:val="20"/>
        </w:rPr>
        <w:t xml:space="preserve"> </w:t>
      </w:r>
      <w:r w:rsidR="008D0CAD">
        <w:rPr>
          <w:sz w:val="20"/>
        </w:rPr>
        <w:t>A</w:t>
      </w:r>
      <w:r w:rsidRPr="008D0CAD">
        <w:rPr>
          <w:rFonts w:hint="eastAsia"/>
          <w:sz w:val="20"/>
        </w:rPr>
        <w:t xml:space="preserve">utomatic retransmission independent </w:t>
      </w:r>
      <w:r w:rsidR="008D0CAD">
        <w:rPr>
          <w:rFonts w:eastAsiaTheme="minorEastAsia"/>
          <w:sz w:val="20"/>
          <w:lang w:eastAsia="zh-CN"/>
        </w:rPr>
        <w:t xml:space="preserve">of </w:t>
      </w:r>
      <w:r w:rsidRPr="008D0CAD">
        <w:rPr>
          <w:rFonts w:hint="eastAsia"/>
          <w:sz w:val="20"/>
        </w:rPr>
        <w:t>fast ACK/NACK feedback</w:t>
      </w:r>
    </w:p>
    <w:p w:rsidR="008256FA" w:rsidRPr="008D0CAD" w:rsidRDefault="00572491" w:rsidP="008D0CAD">
      <w:pPr>
        <w:snapToGrid w:val="0"/>
        <w:rPr>
          <w:rFonts w:eastAsiaTheme="minorEastAsia"/>
          <w:sz w:val="20"/>
          <w:lang w:eastAsia="zh-CN"/>
        </w:rPr>
      </w:pPr>
      <w:r w:rsidRPr="008D0CAD">
        <w:rPr>
          <w:rFonts w:hint="eastAsia"/>
          <w:b/>
          <w:i/>
          <w:sz w:val="20"/>
        </w:rPr>
        <w:t xml:space="preserve">Proposal </w:t>
      </w:r>
      <w:r w:rsidRPr="008D0CAD">
        <w:rPr>
          <w:rFonts w:eastAsiaTheme="minorEastAsia" w:hint="eastAsia"/>
          <w:b/>
          <w:i/>
          <w:sz w:val="20"/>
          <w:lang w:eastAsia="zh-CN"/>
        </w:rPr>
        <w:t>2</w:t>
      </w:r>
      <w:r w:rsidRPr="008D0CAD">
        <w:rPr>
          <w:rFonts w:hint="eastAsia"/>
          <w:b/>
          <w:i/>
          <w:sz w:val="20"/>
        </w:rPr>
        <w:t xml:space="preserve">: </w:t>
      </w:r>
      <w:r w:rsidR="00584E29" w:rsidRPr="008D0CAD">
        <w:rPr>
          <w:rFonts w:eastAsiaTheme="minorEastAsia" w:hint="eastAsia"/>
          <w:b/>
          <w:i/>
          <w:sz w:val="20"/>
          <w:lang w:eastAsia="zh-CN"/>
        </w:rPr>
        <w:t>A</w:t>
      </w:r>
      <w:r w:rsidRPr="008D0CAD">
        <w:rPr>
          <w:rFonts w:hint="eastAsia"/>
          <w:b/>
          <w:i/>
          <w:sz w:val="20"/>
        </w:rPr>
        <w:t xml:space="preserve">utomatic retransmission independent </w:t>
      </w:r>
      <w:r w:rsidR="008D0CAD">
        <w:rPr>
          <w:rFonts w:eastAsiaTheme="minorEastAsia"/>
          <w:b/>
          <w:i/>
          <w:sz w:val="20"/>
          <w:lang w:eastAsia="zh-CN"/>
        </w:rPr>
        <w:t>of</w:t>
      </w:r>
      <w:r w:rsidRPr="008D0CAD">
        <w:rPr>
          <w:rFonts w:hint="eastAsia"/>
          <w:b/>
          <w:i/>
          <w:sz w:val="20"/>
        </w:rPr>
        <w:t xml:space="preserve"> fast ACK/NACK feedback can be used for URLLC.</w:t>
      </w:r>
    </w:p>
    <w:p w:rsidR="008256FA" w:rsidRDefault="008256FA" w:rsidP="008256FA">
      <w:pPr>
        <w:pStyle w:val="Heading2"/>
        <w:keepNext w:val="0"/>
        <w:numPr>
          <w:ilvl w:val="0"/>
          <w:numId w:val="0"/>
        </w:numPr>
        <w:spacing w:before="0" w:after="120"/>
        <w:ind w:left="576" w:hanging="576"/>
        <w:rPr>
          <w:rFonts w:eastAsiaTheme="minorEastAsia"/>
          <w:b/>
          <w:i/>
          <w:color w:val="000000"/>
          <w:sz w:val="21"/>
          <w:szCs w:val="21"/>
          <w:u w:val="single"/>
        </w:rPr>
      </w:pPr>
      <w:r w:rsidRPr="008256FA">
        <w:rPr>
          <w:b/>
          <w:i/>
          <w:color w:val="000000"/>
          <w:sz w:val="21"/>
          <w:szCs w:val="21"/>
          <w:u w:val="single"/>
        </w:rPr>
        <w:t>Performance requirement of different channel</w:t>
      </w:r>
      <w:r w:rsidR="00584E29">
        <w:rPr>
          <w:rFonts w:eastAsiaTheme="minorEastAsia" w:hint="eastAsia"/>
          <w:b/>
          <w:i/>
          <w:color w:val="000000"/>
          <w:sz w:val="21"/>
          <w:szCs w:val="21"/>
          <w:u w:val="single"/>
        </w:rPr>
        <w:t>s</w:t>
      </w:r>
      <w:r w:rsidRPr="008256FA">
        <w:rPr>
          <w:b/>
          <w:i/>
          <w:color w:val="000000"/>
          <w:sz w:val="21"/>
          <w:szCs w:val="21"/>
          <w:u w:val="single"/>
        </w:rPr>
        <w:t xml:space="preserve"> for URLLC</w:t>
      </w:r>
    </w:p>
    <w:p w:rsidR="00846A92" w:rsidRPr="00DB6DCF" w:rsidRDefault="005629B4" w:rsidP="008D0CAD">
      <w:pPr>
        <w:snapToGrid w:val="0"/>
        <w:rPr>
          <w:rFonts w:eastAsiaTheme="minorEastAsia"/>
          <w:sz w:val="20"/>
          <w:lang w:eastAsia="zh-CN"/>
        </w:rPr>
      </w:pPr>
      <w:r w:rsidRPr="00DB6DCF">
        <w:rPr>
          <w:rFonts w:eastAsiaTheme="minorEastAsia"/>
          <w:sz w:val="20"/>
          <w:lang w:eastAsia="zh-CN"/>
        </w:rPr>
        <w:t>F</w:t>
      </w:r>
      <w:r w:rsidRPr="00DB6DCF">
        <w:rPr>
          <w:rFonts w:eastAsiaTheme="minorEastAsia" w:hint="eastAsia"/>
          <w:sz w:val="20"/>
          <w:lang w:eastAsia="zh-CN"/>
        </w:rPr>
        <w:t xml:space="preserve">or LTE system, </w:t>
      </w:r>
      <w:r w:rsidRPr="00DB6DCF">
        <w:rPr>
          <w:sz w:val="20"/>
          <w:lang w:val="en-US"/>
        </w:rPr>
        <w:t>HARQ feedback detection performance</w:t>
      </w:r>
      <w:r w:rsidRPr="00DB6DCF">
        <w:rPr>
          <w:sz w:val="20"/>
        </w:rPr>
        <w:t xml:space="preserve"> </w:t>
      </w:r>
      <w:r w:rsidRPr="00DB6DCF">
        <w:rPr>
          <w:rFonts w:hint="eastAsia"/>
          <w:sz w:val="20"/>
        </w:rPr>
        <w:t xml:space="preserve">are </w:t>
      </w:r>
      <w:r w:rsidR="00584E29" w:rsidRPr="00DB6DCF">
        <w:rPr>
          <w:rFonts w:eastAsiaTheme="minorEastAsia"/>
          <w:sz w:val="20"/>
          <w:lang w:val="en-US" w:eastAsia="zh-CN"/>
        </w:rPr>
        <w:t>required</w:t>
      </w:r>
      <w:r w:rsidR="00584E29" w:rsidRPr="00DB6DCF">
        <w:rPr>
          <w:rFonts w:eastAsiaTheme="minorEastAsia" w:hint="eastAsia"/>
          <w:sz w:val="20"/>
          <w:lang w:val="en-US" w:eastAsia="zh-CN"/>
        </w:rPr>
        <w:t xml:space="preserve"> as</w:t>
      </w:r>
      <w:r w:rsidRPr="00DB6DCF">
        <w:rPr>
          <w:sz w:val="20"/>
          <w:lang w:val="en-US"/>
        </w:rPr>
        <w:t>: P(ACK</w:t>
      </w:r>
      <w:r w:rsidR="00810ACE" w:rsidRPr="00DB6DCF">
        <w:rPr>
          <w:rFonts w:eastAsiaTheme="minorEastAsia" w:hint="eastAsia"/>
          <w:sz w:val="20"/>
          <w:lang w:val="en-US" w:eastAsia="zh-CN"/>
        </w:rPr>
        <w:t>&lt;</w:t>
      </w:r>
      <w:r w:rsidRPr="00DB6DCF">
        <w:rPr>
          <w:sz w:val="20"/>
          <w:lang w:val="en-US"/>
        </w:rPr>
        <w:t>NACK)=0.</w:t>
      </w:r>
      <w:r w:rsidRPr="00DB6DCF">
        <w:rPr>
          <w:rFonts w:eastAsiaTheme="minorEastAsia" w:hint="eastAsia"/>
          <w:sz w:val="20"/>
          <w:lang w:val="en-US" w:eastAsia="zh-CN"/>
        </w:rPr>
        <w:t>0</w:t>
      </w:r>
      <w:r w:rsidRPr="00DB6DCF">
        <w:rPr>
          <w:sz w:val="20"/>
          <w:lang w:val="en-US"/>
        </w:rPr>
        <w:t>1%</w:t>
      </w:r>
      <w:r w:rsidRPr="00DB6DCF">
        <w:rPr>
          <w:rFonts w:eastAsiaTheme="minorEastAsia" w:hint="eastAsia"/>
          <w:sz w:val="20"/>
          <w:lang w:val="en-US" w:eastAsia="zh-CN"/>
        </w:rPr>
        <w:t xml:space="preserve">, </w:t>
      </w:r>
      <w:r w:rsidRPr="00DB6DCF">
        <w:rPr>
          <w:sz w:val="20"/>
          <w:lang w:val="en-US"/>
        </w:rPr>
        <w:t>P(ACK</w:t>
      </w:r>
      <w:r w:rsidR="00810ACE" w:rsidRPr="00DB6DCF">
        <w:rPr>
          <w:rFonts w:eastAsiaTheme="minorEastAsia" w:hint="eastAsia"/>
          <w:sz w:val="20"/>
          <w:lang w:val="en-US" w:eastAsia="zh-CN"/>
        </w:rPr>
        <w:t>&lt;</w:t>
      </w:r>
      <w:r w:rsidRPr="00DB6DCF">
        <w:rPr>
          <w:sz w:val="20"/>
          <w:lang w:val="en-US"/>
        </w:rPr>
        <w:t>DTX)=1%</w:t>
      </w:r>
      <w:r w:rsidRPr="00DB6DCF">
        <w:rPr>
          <w:rFonts w:eastAsiaTheme="minorEastAsia" w:hint="eastAsia"/>
          <w:sz w:val="20"/>
          <w:lang w:val="en-US" w:eastAsia="zh-CN"/>
        </w:rPr>
        <w:t xml:space="preserve">. In the NR, </w:t>
      </w:r>
      <w:r w:rsidRPr="00DB6DCF">
        <w:rPr>
          <w:rFonts w:eastAsiaTheme="minorEastAsia" w:hint="eastAsia"/>
          <w:sz w:val="20"/>
          <w:lang w:eastAsia="zh-CN"/>
        </w:rPr>
        <w:t xml:space="preserve">to meet </w:t>
      </w:r>
      <w:r w:rsidRPr="00DB6DCF">
        <w:rPr>
          <w:rFonts w:hint="eastAsia"/>
          <w:sz w:val="20"/>
        </w:rPr>
        <w:t>the reliability</w:t>
      </w:r>
      <w:r w:rsidRPr="00DB6DCF">
        <w:rPr>
          <w:rFonts w:eastAsiaTheme="minorEastAsia" w:hint="eastAsia"/>
          <w:sz w:val="20"/>
          <w:lang w:eastAsia="zh-CN"/>
        </w:rPr>
        <w:t xml:space="preserve"> </w:t>
      </w:r>
      <w:r w:rsidRPr="00DB6DCF">
        <w:rPr>
          <w:rFonts w:hint="eastAsia"/>
          <w:sz w:val="20"/>
        </w:rPr>
        <w:t xml:space="preserve">target </w:t>
      </w:r>
      <w:r w:rsidRPr="00DB6DCF">
        <w:rPr>
          <w:rFonts w:eastAsiaTheme="minorEastAsia" w:hint="eastAsia"/>
          <w:sz w:val="20"/>
          <w:lang w:eastAsia="zh-CN"/>
        </w:rPr>
        <w:t xml:space="preserve">of </w:t>
      </w:r>
      <w:r w:rsidRPr="00DB6DCF">
        <w:rPr>
          <w:rFonts w:hint="eastAsia"/>
          <w:sz w:val="20"/>
        </w:rPr>
        <w:t>1-</w:t>
      </w:r>
      <w:r w:rsidRPr="00DB6DCF">
        <w:rPr>
          <w:sz w:val="20"/>
        </w:rPr>
        <w:t>10</w:t>
      </w:r>
      <w:r w:rsidRPr="00DB6DCF">
        <w:rPr>
          <w:sz w:val="20"/>
          <w:vertAlign w:val="superscript"/>
        </w:rPr>
        <w:t>-5</w:t>
      </w:r>
      <w:r w:rsidRPr="00DB6DCF">
        <w:rPr>
          <w:rFonts w:hint="eastAsia"/>
          <w:sz w:val="20"/>
        </w:rPr>
        <w:t xml:space="preserve"> within 1ms</w:t>
      </w:r>
      <w:r w:rsidRPr="00DB6DCF">
        <w:rPr>
          <w:rFonts w:eastAsiaTheme="minorEastAsia" w:hint="eastAsia"/>
          <w:sz w:val="20"/>
          <w:lang w:eastAsia="zh-CN"/>
        </w:rPr>
        <w:t xml:space="preserve"> for URLLC</w:t>
      </w:r>
      <w:r w:rsidRPr="00DB6DCF">
        <w:rPr>
          <w:rFonts w:eastAsiaTheme="minorEastAsia" w:hint="eastAsia"/>
          <w:sz w:val="20"/>
          <w:lang w:val="en-US" w:eastAsia="zh-CN"/>
        </w:rPr>
        <w:t xml:space="preserve">, </w:t>
      </w:r>
      <w:r w:rsidRPr="00DB6DCF">
        <w:rPr>
          <w:sz w:val="20"/>
        </w:rPr>
        <w:t xml:space="preserve">the error probability </w:t>
      </w:r>
      <w:r w:rsidRPr="00DB6DCF">
        <w:rPr>
          <w:rFonts w:hint="eastAsia"/>
          <w:sz w:val="20"/>
        </w:rPr>
        <w:t>for each</w:t>
      </w:r>
      <w:r w:rsidRPr="00DB6DCF">
        <w:rPr>
          <w:sz w:val="20"/>
        </w:rPr>
        <w:t xml:space="preserve"> </w:t>
      </w:r>
      <w:r w:rsidRPr="00DB6DCF">
        <w:rPr>
          <w:rFonts w:hint="eastAsia"/>
          <w:sz w:val="20"/>
        </w:rPr>
        <w:t xml:space="preserve">downlink </w:t>
      </w:r>
      <w:r w:rsidRPr="00DB6DCF">
        <w:rPr>
          <w:rFonts w:eastAsiaTheme="minorEastAsia" w:hint="eastAsia"/>
          <w:sz w:val="20"/>
          <w:lang w:eastAsia="zh-CN"/>
        </w:rPr>
        <w:t xml:space="preserve">data channel </w:t>
      </w:r>
      <w:r w:rsidRPr="00DB6DCF">
        <w:rPr>
          <w:sz w:val="20"/>
        </w:rPr>
        <w:t>transmission</w:t>
      </w:r>
      <w:r w:rsidRPr="00DB6DCF">
        <w:rPr>
          <w:rFonts w:hint="eastAsia"/>
          <w:sz w:val="20"/>
        </w:rPr>
        <w:t xml:space="preserve"> is 1%</w:t>
      </w:r>
      <w:r w:rsidR="00584E29" w:rsidRPr="00DB6DCF">
        <w:rPr>
          <w:rFonts w:eastAsiaTheme="minorEastAsia" w:hint="eastAsia"/>
          <w:sz w:val="20"/>
          <w:lang w:eastAsia="zh-CN"/>
        </w:rPr>
        <w:t xml:space="preserve"> and a few </w:t>
      </w:r>
      <w:r w:rsidR="00584E29" w:rsidRPr="00DB6DCF">
        <w:rPr>
          <w:rFonts w:eastAsiaTheme="minorEastAsia"/>
          <w:sz w:val="20"/>
          <w:lang w:eastAsia="zh-CN"/>
        </w:rPr>
        <w:t>retransmissions</w:t>
      </w:r>
      <w:r w:rsidR="00584E29" w:rsidRPr="00DB6DCF">
        <w:rPr>
          <w:rFonts w:eastAsiaTheme="minorEastAsia" w:hint="eastAsia"/>
          <w:sz w:val="20"/>
          <w:lang w:eastAsia="zh-CN"/>
        </w:rPr>
        <w:t xml:space="preserve"> are needed. T</w:t>
      </w:r>
      <w:r w:rsidR="00846A92" w:rsidRPr="00DB6DCF">
        <w:rPr>
          <w:rFonts w:eastAsiaTheme="minorEastAsia" w:hint="eastAsia"/>
          <w:sz w:val="20"/>
          <w:lang w:val="en-US" w:eastAsia="zh-CN"/>
        </w:rPr>
        <w:t xml:space="preserve">he </w:t>
      </w:r>
      <w:r w:rsidR="00821D6C" w:rsidRPr="00DB6DCF">
        <w:rPr>
          <w:rFonts w:eastAsiaTheme="minorEastAsia" w:hint="eastAsia"/>
          <w:sz w:val="20"/>
          <w:lang w:val="en-US" w:eastAsia="zh-CN"/>
        </w:rPr>
        <w:t>target</w:t>
      </w:r>
      <w:r w:rsidR="00846A92" w:rsidRPr="00DB6DCF">
        <w:rPr>
          <w:rFonts w:eastAsiaTheme="minorEastAsia" w:hint="eastAsia"/>
          <w:sz w:val="20"/>
          <w:lang w:val="en-US" w:eastAsia="zh-CN"/>
        </w:rPr>
        <w:t xml:space="preserve"> of </w:t>
      </w:r>
      <w:r w:rsidR="00846A92" w:rsidRPr="00DB6DCF">
        <w:rPr>
          <w:sz w:val="20"/>
          <w:lang w:val="en-US"/>
        </w:rPr>
        <w:t>P(ACK</w:t>
      </w:r>
      <w:r w:rsidR="00810ACE" w:rsidRPr="00DB6DCF">
        <w:rPr>
          <w:rFonts w:eastAsiaTheme="minorEastAsia" w:hint="eastAsia"/>
          <w:sz w:val="20"/>
          <w:lang w:val="en-US" w:eastAsia="zh-CN"/>
        </w:rPr>
        <w:t>&lt;</w:t>
      </w:r>
      <w:r w:rsidR="00846A92" w:rsidRPr="00DB6DCF">
        <w:rPr>
          <w:sz w:val="20"/>
          <w:lang w:val="en-US"/>
        </w:rPr>
        <w:t>NACK)=0.</w:t>
      </w:r>
      <w:r w:rsidR="00846A92" w:rsidRPr="00DB6DCF">
        <w:rPr>
          <w:rFonts w:eastAsiaTheme="minorEastAsia" w:hint="eastAsia"/>
          <w:sz w:val="20"/>
          <w:lang w:val="en-US" w:eastAsia="zh-CN"/>
        </w:rPr>
        <w:t>0</w:t>
      </w:r>
      <w:r w:rsidR="00846A92" w:rsidRPr="00DB6DCF">
        <w:rPr>
          <w:sz w:val="20"/>
          <w:lang w:val="en-US"/>
        </w:rPr>
        <w:t>1%</w:t>
      </w:r>
      <w:r w:rsidR="00846A92" w:rsidRPr="00DB6DCF">
        <w:rPr>
          <w:rFonts w:eastAsiaTheme="minorEastAsia" w:hint="eastAsia"/>
          <w:sz w:val="20"/>
          <w:lang w:val="en-US" w:eastAsia="zh-CN"/>
        </w:rPr>
        <w:t xml:space="preserve"> </w:t>
      </w:r>
      <w:r w:rsidR="00584E29" w:rsidRPr="00DB6DCF">
        <w:rPr>
          <w:rFonts w:eastAsiaTheme="minorEastAsia" w:hint="eastAsia"/>
          <w:sz w:val="20"/>
          <w:lang w:val="en-US" w:eastAsia="zh-CN"/>
        </w:rPr>
        <w:t xml:space="preserve"> can be</w:t>
      </w:r>
      <w:r w:rsidR="00846A92" w:rsidRPr="00DB6DCF">
        <w:rPr>
          <w:rFonts w:eastAsiaTheme="minorEastAsia" w:hint="eastAsia"/>
          <w:sz w:val="20"/>
          <w:lang w:val="en-US" w:eastAsia="zh-CN"/>
        </w:rPr>
        <w:t xml:space="preserve"> ke</w:t>
      </w:r>
      <w:r w:rsidR="00584E29" w:rsidRPr="00DB6DCF">
        <w:rPr>
          <w:rFonts w:eastAsiaTheme="minorEastAsia" w:hint="eastAsia"/>
          <w:sz w:val="20"/>
          <w:lang w:val="en-US" w:eastAsia="zh-CN"/>
        </w:rPr>
        <w:t>pt</w:t>
      </w:r>
      <w:r w:rsidR="00846A92" w:rsidRPr="00DB6DCF">
        <w:rPr>
          <w:rFonts w:eastAsiaTheme="minorEastAsia" w:hint="eastAsia"/>
          <w:sz w:val="20"/>
          <w:lang w:val="en-US" w:eastAsia="zh-CN"/>
        </w:rPr>
        <w:t xml:space="preserve"> unchanged</w:t>
      </w:r>
      <w:r w:rsidRPr="00DB6DCF">
        <w:rPr>
          <w:rFonts w:eastAsiaTheme="minorEastAsia" w:hint="eastAsia"/>
          <w:sz w:val="20"/>
          <w:lang w:eastAsia="zh-CN"/>
        </w:rPr>
        <w:t xml:space="preserve">.  </w:t>
      </w:r>
    </w:p>
    <w:p w:rsidR="00FE0D1F" w:rsidRPr="00DB6DCF" w:rsidRDefault="00584E29" w:rsidP="008D0CAD">
      <w:pPr>
        <w:snapToGrid w:val="0"/>
        <w:rPr>
          <w:rFonts w:eastAsiaTheme="minorEastAsia"/>
          <w:sz w:val="20"/>
          <w:lang w:eastAsia="zh-CN"/>
        </w:rPr>
      </w:pPr>
      <w:r w:rsidRPr="00DB6DCF">
        <w:rPr>
          <w:rFonts w:eastAsiaTheme="minorEastAsia" w:hint="eastAsia"/>
          <w:sz w:val="20"/>
          <w:lang w:eastAsia="zh-CN"/>
        </w:rPr>
        <w:t>T</w:t>
      </w:r>
      <w:r w:rsidR="00FE0D1F" w:rsidRPr="00DB6DCF">
        <w:rPr>
          <w:rFonts w:eastAsiaTheme="minorEastAsia" w:hint="eastAsia"/>
          <w:sz w:val="20"/>
          <w:lang w:val="en-US" w:eastAsia="zh-CN"/>
        </w:rPr>
        <w:t xml:space="preserve">he </w:t>
      </w:r>
      <w:r w:rsidRPr="00DB6DCF">
        <w:rPr>
          <w:rFonts w:eastAsiaTheme="minorEastAsia" w:hint="eastAsia"/>
          <w:sz w:val="20"/>
          <w:lang w:val="en-US" w:eastAsia="zh-CN"/>
        </w:rPr>
        <w:t>target</w:t>
      </w:r>
      <w:r w:rsidR="00FE0D1F" w:rsidRPr="00DB6DCF">
        <w:rPr>
          <w:rFonts w:eastAsiaTheme="minorEastAsia" w:hint="eastAsia"/>
          <w:sz w:val="20"/>
          <w:lang w:val="en-US" w:eastAsia="zh-CN"/>
        </w:rPr>
        <w:t xml:space="preserve"> of </w:t>
      </w:r>
      <w:r w:rsidR="00FE0D1F" w:rsidRPr="00DB6DCF">
        <w:rPr>
          <w:rFonts w:cs="v5.0.0"/>
          <w:sz w:val="20"/>
        </w:rPr>
        <w:t>the average probability of a missed downlink scheduling grant</w:t>
      </w:r>
      <w:r w:rsidR="00FE0D1F" w:rsidRPr="00DB6DCF">
        <w:rPr>
          <w:rFonts w:eastAsiaTheme="minorEastAsia" w:cs="v5.0.0" w:hint="eastAsia"/>
          <w:sz w:val="20"/>
          <w:lang w:eastAsia="zh-CN"/>
        </w:rPr>
        <w:t xml:space="preserve"> is 1%</w:t>
      </w:r>
      <w:r w:rsidRPr="00DB6DCF">
        <w:rPr>
          <w:rFonts w:eastAsiaTheme="minorEastAsia" w:cs="v5.0.0" w:hint="eastAsia"/>
          <w:sz w:val="20"/>
          <w:lang w:eastAsia="zh-CN"/>
        </w:rPr>
        <w:t xml:space="preserve"> for LTE. T</w:t>
      </w:r>
      <w:r w:rsidR="00FE0D1F" w:rsidRPr="00DB6DCF">
        <w:rPr>
          <w:rFonts w:eastAsiaTheme="minorEastAsia" w:hint="eastAsia"/>
          <w:sz w:val="20"/>
          <w:lang w:val="en-US" w:eastAsia="zh-CN"/>
        </w:rPr>
        <w:t xml:space="preserve">he </w:t>
      </w:r>
      <w:r w:rsidR="00821D6C" w:rsidRPr="00DB6DCF">
        <w:rPr>
          <w:rFonts w:eastAsiaTheme="minorEastAsia" w:hint="eastAsia"/>
          <w:sz w:val="20"/>
          <w:lang w:val="en-US" w:eastAsia="zh-CN"/>
        </w:rPr>
        <w:t>target</w:t>
      </w:r>
      <w:r w:rsidR="00FE0D1F" w:rsidRPr="00DB6DCF">
        <w:rPr>
          <w:rFonts w:eastAsiaTheme="minorEastAsia" w:hint="eastAsia"/>
          <w:sz w:val="20"/>
          <w:lang w:val="en-US" w:eastAsia="zh-CN"/>
        </w:rPr>
        <w:t xml:space="preserve"> of </w:t>
      </w:r>
      <w:r w:rsidR="00FE0D1F" w:rsidRPr="00DB6DCF">
        <w:rPr>
          <w:sz w:val="20"/>
          <w:lang w:val="en-US"/>
        </w:rPr>
        <w:t>P(ACK</w:t>
      </w:r>
      <w:r w:rsidR="00810ACE" w:rsidRPr="00DB6DCF">
        <w:rPr>
          <w:rFonts w:eastAsiaTheme="minorEastAsia" w:hint="eastAsia"/>
          <w:sz w:val="20"/>
          <w:lang w:val="en-US" w:eastAsia="zh-CN"/>
        </w:rPr>
        <w:t>&lt;</w:t>
      </w:r>
      <w:r w:rsidR="00FE0D1F" w:rsidRPr="00DB6DCF">
        <w:rPr>
          <w:sz w:val="20"/>
          <w:lang w:val="en-US"/>
        </w:rPr>
        <w:t>DTX)</w:t>
      </w:r>
      <w:r w:rsidR="00FE0D1F" w:rsidRPr="00DB6DCF">
        <w:rPr>
          <w:rFonts w:eastAsiaTheme="minorEastAsia" w:hint="eastAsia"/>
          <w:sz w:val="20"/>
          <w:lang w:val="en-US" w:eastAsia="zh-CN"/>
        </w:rPr>
        <w:t xml:space="preserve"> for HARQ feedback is also setting 1%, then it </w:t>
      </w:r>
      <w:r w:rsidR="00821D6C" w:rsidRPr="00DB6DCF">
        <w:rPr>
          <w:rFonts w:eastAsiaTheme="minorEastAsia" w:hint="eastAsia"/>
          <w:sz w:val="20"/>
          <w:lang w:val="en-US" w:eastAsia="zh-CN"/>
        </w:rPr>
        <w:t xml:space="preserve">may </w:t>
      </w:r>
      <w:r w:rsidR="00FE0D1F" w:rsidRPr="00DB6DCF">
        <w:rPr>
          <w:rFonts w:eastAsiaTheme="minorEastAsia" w:hint="eastAsia"/>
          <w:sz w:val="20"/>
          <w:lang w:val="en-US" w:eastAsia="zh-CN"/>
        </w:rPr>
        <w:t xml:space="preserve">not meet the </w:t>
      </w:r>
      <w:r w:rsidR="00FE0D1F" w:rsidRPr="00DB6DCF">
        <w:rPr>
          <w:rFonts w:hint="eastAsia"/>
          <w:sz w:val="20"/>
        </w:rPr>
        <w:t>reliability</w:t>
      </w:r>
      <w:r w:rsidR="00FE0D1F" w:rsidRPr="00DB6DCF">
        <w:rPr>
          <w:rFonts w:eastAsiaTheme="minorEastAsia" w:hint="eastAsia"/>
          <w:sz w:val="20"/>
          <w:lang w:eastAsia="zh-CN"/>
        </w:rPr>
        <w:t xml:space="preserve"> </w:t>
      </w:r>
      <w:r w:rsidR="00FE0D1F" w:rsidRPr="00DB6DCF">
        <w:rPr>
          <w:rFonts w:hint="eastAsia"/>
          <w:sz w:val="20"/>
        </w:rPr>
        <w:t xml:space="preserve">target </w:t>
      </w:r>
      <w:r w:rsidR="00FE0D1F" w:rsidRPr="00DB6DCF">
        <w:rPr>
          <w:rFonts w:eastAsiaTheme="minorEastAsia" w:hint="eastAsia"/>
          <w:sz w:val="20"/>
          <w:lang w:eastAsia="zh-CN"/>
        </w:rPr>
        <w:t xml:space="preserve">of </w:t>
      </w:r>
      <w:r w:rsidR="00FE0D1F" w:rsidRPr="00DB6DCF">
        <w:rPr>
          <w:rFonts w:hint="eastAsia"/>
          <w:sz w:val="20"/>
        </w:rPr>
        <w:t>1-</w:t>
      </w:r>
      <w:r w:rsidR="00FE0D1F" w:rsidRPr="00DB6DCF">
        <w:rPr>
          <w:sz w:val="20"/>
        </w:rPr>
        <w:t>10</w:t>
      </w:r>
      <w:r w:rsidR="00FE0D1F" w:rsidRPr="00DB6DCF">
        <w:rPr>
          <w:sz w:val="20"/>
          <w:vertAlign w:val="superscript"/>
        </w:rPr>
        <w:t>-5</w:t>
      </w:r>
      <w:r w:rsidR="00FE0D1F" w:rsidRPr="00DB6DCF">
        <w:rPr>
          <w:rFonts w:hint="eastAsia"/>
          <w:sz w:val="20"/>
        </w:rPr>
        <w:t xml:space="preserve"> within 1ms</w:t>
      </w:r>
      <w:r w:rsidR="00FE0D1F" w:rsidRPr="00DB6DCF">
        <w:rPr>
          <w:rFonts w:eastAsiaTheme="minorEastAsia" w:hint="eastAsia"/>
          <w:sz w:val="20"/>
          <w:lang w:eastAsia="zh-CN"/>
        </w:rPr>
        <w:t xml:space="preserve">. </w:t>
      </w:r>
      <w:r w:rsidR="00821D6C" w:rsidRPr="00DB6DCF">
        <w:rPr>
          <w:rFonts w:eastAsiaTheme="minorEastAsia" w:hint="eastAsia"/>
          <w:sz w:val="20"/>
          <w:lang w:eastAsia="zh-CN"/>
        </w:rPr>
        <w:t>Thus</w:t>
      </w:r>
      <w:r w:rsidR="00FE0D1F" w:rsidRPr="00DB6DCF">
        <w:rPr>
          <w:rFonts w:eastAsiaTheme="minorEastAsia" w:hint="eastAsia"/>
          <w:sz w:val="20"/>
          <w:lang w:eastAsia="zh-CN"/>
        </w:rPr>
        <w:t xml:space="preserve">, </w:t>
      </w:r>
      <w:r w:rsidR="00021341" w:rsidRPr="00DB6DCF">
        <w:rPr>
          <w:rFonts w:eastAsiaTheme="minorEastAsia" w:hint="eastAsia"/>
          <w:sz w:val="20"/>
          <w:lang w:eastAsia="zh-CN"/>
        </w:rPr>
        <w:t>In NR</w:t>
      </w:r>
      <w:r w:rsidR="00021341" w:rsidRPr="00DB6DCF">
        <w:rPr>
          <w:rFonts w:eastAsiaTheme="minorEastAsia" w:hint="eastAsia"/>
          <w:sz w:val="20"/>
          <w:lang w:val="en-US" w:eastAsia="zh-CN"/>
        </w:rPr>
        <w:t xml:space="preserve">, </w:t>
      </w:r>
      <w:r w:rsidR="00FE0D1F" w:rsidRPr="00DB6DCF">
        <w:rPr>
          <w:rFonts w:eastAsiaTheme="minorEastAsia" w:hint="eastAsia"/>
          <w:sz w:val="20"/>
          <w:lang w:val="en-US" w:eastAsia="zh-CN"/>
        </w:rPr>
        <w:t xml:space="preserve">the </w:t>
      </w:r>
      <w:r w:rsidR="00821D6C" w:rsidRPr="00DB6DCF">
        <w:rPr>
          <w:rFonts w:eastAsiaTheme="minorEastAsia" w:hint="eastAsia"/>
          <w:sz w:val="20"/>
          <w:lang w:val="en-US" w:eastAsia="zh-CN"/>
        </w:rPr>
        <w:t>target</w:t>
      </w:r>
      <w:r w:rsidR="00FE0D1F" w:rsidRPr="00DB6DCF">
        <w:rPr>
          <w:rFonts w:eastAsiaTheme="minorEastAsia" w:hint="eastAsia"/>
          <w:sz w:val="20"/>
          <w:lang w:val="en-US" w:eastAsia="zh-CN"/>
        </w:rPr>
        <w:t xml:space="preserve"> of </w:t>
      </w:r>
      <w:r w:rsidR="00FE0D1F" w:rsidRPr="00DB6DCF">
        <w:rPr>
          <w:rFonts w:cs="v5.0.0"/>
          <w:sz w:val="20"/>
        </w:rPr>
        <w:t>the average probability of a missed downlink scheduling grant</w:t>
      </w:r>
      <w:r w:rsidR="00FE0D1F" w:rsidRPr="00DB6DCF">
        <w:rPr>
          <w:rFonts w:eastAsiaTheme="minorEastAsia" w:cs="v5.0.0" w:hint="eastAsia"/>
          <w:sz w:val="20"/>
          <w:lang w:eastAsia="zh-CN"/>
        </w:rPr>
        <w:t xml:space="preserve"> and </w:t>
      </w:r>
      <w:r w:rsidR="00FE0D1F" w:rsidRPr="00DB6DCF">
        <w:rPr>
          <w:rFonts w:eastAsiaTheme="minorEastAsia" w:hint="eastAsia"/>
          <w:sz w:val="20"/>
          <w:lang w:val="en-US" w:eastAsia="zh-CN"/>
        </w:rPr>
        <w:t xml:space="preserve">the requirement of </w:t>
      </w:r>
      <w:r w:rsidR="00FE0D1F" w:rsidRPr="00DB6DCF">
        <w:rPr>
          <w:sz w:val="20"/>
          <w:lang w:val="en-US"/>
        </w:rPr>
        <w:t>P(ACK</w:t>
      </w:r>
      <w:r w:rsidR="00810ACE" w:rsidRPr="00DB6DCF">
        <w:rPr>
          <w:rFonts w:eastAsiaTheme="minorEastAsia" w:hint="eastAsia"/>
          <w:sz w:val="20"/>
          <w:lang w:val="en-US" w:eastAsia="zh-CN"/>
        </w:rPr>
        <w:t>&lt;</w:t>
      </w:r>
      <w:r w:rsidR="00FE0D1F" w:rsidRPr="00DB6DCF">
        <w:rPr>
          <w:sz w:val="20"/>
          <w:lang w:val="en-US"/>
        </w:rPr>
        <w:t>DTX)</w:t>
      </w:r>
      <w:r w:rsidR="00FE0D1F" w:rsidRPr="00DB6DCF">
        <w:rPr>
          <w:rFonts w:eastAsiaTheme="minorEastAsia" w:hint="eastAsia"/>
          <w:sz w:val="20"/>
          <w:lang w:val="en-US" w:eastAsia="zh-CN"/>
        </w:rPr>
        <w:t xml:space="preserve"> for HARQ feedback need be reconsidered.</w:t>
      </w:r>
    </w:p>
    <w:p w:rsidR="00E15A12" w:rsidRPr="00DB6DCF" w:rsidRDefault="00021341" w:rsidP="008D0CAD">
      <w:pPr>
        <w:snapToGrid w:val="0"/>
        <w:rPr>
          <w:rFonts w:eastAsiaTheme="minorEastAsia" w:cs="v5.0.0"/>
          <w:sz w:val="20"/>
          <w:lang w:eastAsia="zh-CN"/>
        </w:rPr>
      </w:pPr>
      <w:r w:rsidRPr="00DB6DCF">
        <w:rPr>
          <w:rFonts w:eastAsiaTheme="minorEastAsia" w:hint="eastAsia"/>
          <w:sz w:val="20"/>
          <w:lang w:eastAsia="zh-CN"/>
        </w:rPr>
        <w:t>However</w:t>
      </w:r>
      <w:r w:rsidR="008C1333" w:rsidRPr="00DB6DCF">
        <w:rPr>
          <w:rFonts w:eastAsiaTheme="minorEastAsia" w:hint="eastAsia"/>
          <w:sz w:val="20"/>
          <w:lang w:eastAsia="zh-CN"/>
        </w:rPr>
        <w:t>, t</w:t>
      </w:r>
      <w:r w:rsidR="008C1333" w:rsidRPr="00DB6DCF">
        <w:rPr>
          <w:rFonts w:eastAsiaTheme="minorEastAsia" w:hint="eastAsia"/>
          <w:sz w:val="20"/>
          <w:lang w:val="en-US" w:eastAsia="zh-CN"/>
        </w:rPr>
        <w:t xml:space="preserve">he </w:t>
      </w:r>
      <w:r w:rsidR="00821D6C" w:rsidRPr="00DB6DCF">
        <w:rPr>
          <w:rFonts w:eastAsiaTheme="minorEastAsia" w:hint="eastAsia"/>
          <w:sz w:val="20"/>
          <w:lang w:val="en-US" w:eastAsia="zh-CN"/>
        </w:rPr>
        <w:t>target</w:t>
      </w:r>
      <w:r w:rsidR="005629B4" w:rsidRPr="00DB6DCF">
        <w:rPr>
          <w:rFonts w:eastAsiaTheme="minorEastAsia" w:hint="eastAsia"/>
          <w:sz w:val="20"/>
          <w:lang w:val="en-US" w:eastAsia="zh-CN"/>
        </w:rPr>
        <w:t xml:space="preserve"> of </w:t>
      </w:r>
      <w:r w:rsidR="005629B4" w:rsidRPr="00DB6DCF">
        <w:rPr>
          <w:rFonts w:cs="v5.0.0"/>
          <w:sz w:val="20"/>
        </w:rPr>
        <w:t>average probability of a missed downlink scheduling grant</w:t>
      </w:r>
      <w:r w:rsidR="008C1333" w:rsidRPr="00DB6DCF">
        <w:rPr>
          <w:rFonts w:eastAsiaTheme="minorEastAsia" w:cs="v5.0.0" w:hint="eastAsia"/>
          <w:sz w:val="20"/>
          <w:lang w:eastAsia="zh-CN"/>
        </w:rPr>
        <w:t xml:space="preserve"> </w:t>
      </w:r>
      <w:r w:rsidR="00CF0A86" w:rsidRPr="00DB6DCF">
        <w:rPr>
          <w:rFonts w:eastAsiaTheme="minorEastAsia" w:cs="v5.0.0"/>
          <w:sz w:val="20"/>
          <w:lang w:eastAsia="zh-CN"/>
        </w:rPr>
        <w:t>cannot</w:t>
      </w:r>
      <w:r w:rsidR="00821D6C" w:rsidRPr="00DB6DCF">
        <w:rPr>
          <w:rFonts w:eastAsiaTheme="minorEastAsia" w:cs="v5.0.0" w:hint="eastAsia"/>
          <w:sz w:val="20"/>
          <w:lang w:eastAsia="zh-CN"/>
        </w:rPr>
        <w:t xml:space="preserve"> be too low. </w:t>
      </w:r>
      <w:bookmarkStart w:id="9" w:name="OLE_LINK8"/>
      <w:bookmarkStart w:id="10" w:name="OLE_LINK9"/>
      <w:r w:rsidRPr="00DB6DCF">
        <w:rPr>
          <w:rFonts w:eastAsiaTheme="minorEastAsia" w:cs="v5.0.0" w:hint="eastAsia"/>
          <w:sz w:val="20"/>
          <w:lang w:eastAsia="zh-CN"/>
        </w:rPr>
        <w:t>0.</w:t>
      </w:r>
      <w:bookmarkEnd w:id="9"/>
      <w:bookmarkEnd w:id="10"/>
      <w:r w:rsidRPr="00DB6DCF">
        <w:rPr>
          <w:rFonts w:eastAsiaTheme="minorEastAsia" w:cs="v5.0.0" w:hint="eastAsia"/>
          <w:sz w:val="20"/>
          <w:lang w:eastAsia="zh-CN"/>
        </w:rPr>
        <w:t>1%</w:t>
      </w:r>
      <w:r w:rsidR="00821D6C" w:rsidRPr="00DB6DCF">
        <w:rPr>
          <w:rFonts w:eastAsiaTheme="minorEastAsia" w:cs="v5.0.0" w:hint="eastAsia"/>
          <w:sz w:val="20"/>
          <w:lang w:eastAsia="zh-CN"/>
        </w:rPr>
        <w:t xml:space="preserve"> could be reasonable. T</w:t>
      </w:r>
      <w:r w:rsidRPr="00DB6DCF">
        <w:rPr>
          <w:rFonts w:eastAsiaTheme="minorEastAsia" w:cs="v5.0.0" w:hint="eastAsia"/>
          <w:sz w:val="20"/>
          <w:lang w:eastAsia="zh-CN"/>
        </w:rPr>
        <w:t>hen</w:t>
      </w:r>
      <w:r w:rsidR="00821D6C" w:rsidRPr="00DB6DCF">
        <w:rPr>
          <w:rFonts w:eastAsiaTheme="minorEastAsia" w:cs="v5.0.0" w:hint="eastAsia"/>
          <w:sz w:val="20"/>
          <w:lang w:eastAsia="zh-CN"/>
        </w:rPr>
        <w:t>,</w:t>
      </w:r>
      <w:r w:rsidRPr="00DB6DCF">
        <w:rPr>
          <w:rFonts w:eastAsiaTheme="minorEastAsia" w:cs="v5.0.0" w:hint="eastAsia"/>
          <w:sz w:val="20"/>
          <w:lang w:eastAsia="zh-CN"/>
        </w:rPr>
        <w:t xml:space="preserve"> the </w:t>
      </w:r>
      <w:r w:rsidR="00821D6C" w:rsidRPr="00DB6DCF">
        <w:rPr>
          <w:rFonts w:eastAsiaTheme="minorEastAsia" w:cs="v5.0.0" w:hint="eastAsia"/>
          <w:sz w:val="20"/>
          <w:lang w:eastAsia="zh-CN"/>
        </w:rPr>
        <w:t>target</w:t>
      </w:r>
      <w:r w:rsidRPr="00DB6DCF">
        <w:rPr>
          <w:rFonts w:eastAsiaTheme="minorEastAsia" w:cs="v5.0.0" w:hint="eastAsia"/>
          <w:sz w:val="20"/>
          <w:lang w:eastAsia="zh-CN"/>
        </w:rPr>
        <w:t xml:space="preserve"> of </w:t>
      </w:r>
      <w:r w:rsidRPr="00DB6DCF">
        <w:rPr>
          <w:sz w:val="20"/>
          <w:lang w:val="en-US"/>
        </w:rPr>
        <w:t>P(ACK</w:t>
      </w:r>
      <w:r w:rsidR="00712A44" w:rsidRPr="00DB6DCF">
        <w:rPr>
          <w:rFonts w:eastAsiaTheme="minorEastAsia" w:hint="eastAsia"/>
          <w:sz w:val="20"/>
          <w:lang w:val="en-US" w:eastAsia="zh-CN"/>
        </w:rPr>
        <w:t>&lt;</w:t>
      </w:r>
      <w:r w:rsidRPr="00DB6DCF">
        <w:rPr>
          <w:sz w:val="20"/>
          <w:lang w:val="en-US"/>
        </w:rPr>
        <w:t>DTX)</w:t>
      </w:r>
      <w:r w:rsidRPr="00DB6DCF">
        <w:rPr>
          <w:rFonts w:eastAsiaTheme="minorEastAsia" w:hint="eastAsia"/>
          <w:sz w:val="20"/>
          <w:lang w:val="en-US" w:eastAsia="zh-CN"/>
        </w:rPr>
        <w:t xml:space="preserve"> for HARQ feedback</w:t>
      </w:r>
      <w:r w:rsidR="005629B4" w:rsidRPr="00DB6DCF">
        <w:rPr>
          <w:rFonts w:eastAsiaTheme="minorEastAsia" w:cs="v5.0.0" w:hint="eastAsia"/>
          <w:sz w:val="20"/>
          <w:lang w:eastAsia="zh-CN"/>
        </w:rPr>
        <w:t xml:space="preserve"> </w:t>
      </w:r>
      <w:r w:rsidR="00821D6C" w:rsidRPr="00DB6DCF">
        <w:rPr>
          <w:rFonts w:eastAsiaTheme="minorEastAsia" w:cs="v5.0.0" w:hint="eastAsia"/>
          <w:sz w:val="20"/>
          <w:lang w:eastAsia="zh-CN"/>
        </w:rPr>
        <w:t>can</w:t>
      </w:r>
      <w:r w:rsidR="005629B4" w:rsidRPr="00DB6DCF">
        <w:rPr>
          <w:rFonts w:eastAsiaTheme="minorEastAsia" w:cs="v5.0.0" w:hint="eastAsia"/>
          <w:sz w:val="20"/>
          <w:lang w:eastAsia="zh-CN"/>
        </w:rPr>
        <w:t xml:space="preserve"> also be set to 0.1%</w:t>
      </w:r>
      <w:r w:rsidR="00821D6C" w:rsidRPr="00DB6DCF">
        <w:rPr>
          <w:rFonts w:eastAsiaTheme="minorEastAsia" w:cs="v5.0.0" w:hint="eastAsia"/>
          <w:sz w:val="20"/>
          <w:lang w:eastAsia="zh-CN"/>
        </w:rPr>
        <w:t>, which will composed to a total value to meet the requirement of NR URLLC</w:t>
      </w:r>
      <w:r w:rsidR="005629B4" w:rsidRPr="00DB6DCF">
        <w:rPr>
          <w:rFonts w:eastAsiaTheme="minorEastAsia" w:cs="v5.0.0" w:hint="eastAsia"/>
          <w:sz w:val="20"/>
          <w:lang w:eastAsia="zh-CN"/>
        </w:rPr>
        <w:t>.</w:t>
      </w:r>
      <w:r w:rsidR="008C1333" w:rsidRPr="00DB6DCF">
        <w:rPr>
          <w:rFonts w:eastAsiaTheme="minorEastAsia" w:hint="eastAsia"/>
          <w:sz w:val="20"/>
          <w:lang w:val="en-US" w:eastAsia="zh-CN"/>
        </w:rPr>
        <w:t xml:space="preserve"> </w:t>
      </w:r>
    </w:p>
    <w:p w:rsidR="005629B4" w:rsidRPr="00DB6DCF" w:rsidRDefault="008256FA" w:rsidP="008D0CAD">
      <w:pPr>
        <w:snapToGrid w:val="0"/>
        <w:rPr>
          <w:b/>
          <w:sz w:val="20"/>
        </w:rPr>
      </w:pPr>
      <w:r w:rsidRPr="00DB6DCF">
        <w:rPr>
          <w:rFonts w:eastAsiaTheme="minorEastAsia"/>
          <w:b/>
          <w:i/>
          <w:sz w:val="20"/>
          <w:lang w:eastAsia="zh-CN"/>
        </w:rPr>
        <w:t>Proposal 3: For</w:t>
      </w:r>
      <w:r w:rsidR="006E1802" w:rsidRPr="00DB6DCF">
        <w:rPr>
          <w:rFonts w:eastAsiaTheme="minorEastAsia" w:hint="eastAsia"/>
          <w:b/>
          <w:i/>
          <w:sz w:val="20"/>
          <w:lang w:eastAsia="zh-CN"/>
        </w:rPr>
        <w:t xml:space="preserve"> NR</w:t>
      </w:r>
      <w:r w:rsidRPr="00DB6DCF">
        <w:rPr>
          <w:rFonts w:eastAsiaTheme="minorEastAsia"/>
          <w:b/>
          <w:i/>
          <w:sz w:val="20"/>
          <w:lang w:eastAsia="zh-CN"/>
        </w:rPr>
        <w:t xml:space="preserve"> URLLC, the </w:t>
      </w:r>
      <w:r w:rsidRPr="00DB6DCF">
        <w:rPr>
          <w:b/>
          <w:i/>
          <w:sz w:val="20"/>
          <w:lang w:val="en-US"/>
        </w:rPr>
        <w:t>requirements for HARQ feedback detection performance</w:t>
      </w:r>
      <w:r w:rsidRPr="00DB6DCF">
        <w:rPr>
          <w:rFonts w:eastAsiaTheme="minorEastAsia"/>
          <w:b/>
          <w:i/>
          <w:sz w:val="20"/>
          <w:lang w:val="en-US" w:eastAsia="zh-CN"/>
        </w:rPr>
        <w:t xml:space="preserve"> and </w:t>
      </w:r>
      <w:r w:rsidRPr="00DB6DCF">
        <w:rPr>
          <w:rFonts w:cs="v5.0.0"/>
          <w:b/>
          <w:i/>
          <w:sz w:val="20"/>
        </w:rPr>
        <w:t>the average probability of a missed downlink scheduling grant</w:t>
      </w:r>
      <w:r w:rsidRPr="00DB6DCF">
        <w:rPr>
          <w:rFonts w:eastAsiaTheme="minorEastAsia" w:cs="v5.0.0"/>
          <w:b/>
          <w:i/>
          <w:sz w:val="20"/>
          <w:lang w:eastAsia="zh-CN"/>
        </w:rPr>
        <w:t xml:space="preserve"> need be around 0.1%. </w:t>
      </w:r>
      <w:r w:rsidR="00712A44" w:rsidRPr="00DB6DCF">
        <w:rPr>
          <w:rFonts w:eastAsiaTheme="minorEastAsia" w:cs="v5.0.0" w:hint="eastAsia"/>
          <w:b/>
          <w:i/>
          <w:sz w:val="20"/>
          <w:lang w:eastAsia="zh-CN"/>
        </w:rPr>
        <w:t>T</w:t>
      </w:r>
      <w:r w:rsidRPr="00DB6DCF">
        <w:rPr>
          <w:rFonts w:eastAsiaTheme="minorEastAsia" w:cs="v5.0.0"/>
          <w:b/>
          <w:i/>
          <w:sz w:val="20"/>
          <w:lang w:eastAsia="zh-CN"/>
        </w:rPr>
        <w:t>he down link data should be</w:t>
      </w:r>
      <w:r w:rsidR="00AD38EB" w:rsidRPr="00DB6DCF">
        <w:rPr>
          <w:rFonts w:eastAsiaTheme="minorEastAsia" w:cs="v5.0.0" w:hint="eastAsia"/>
          <w:b/>
          <w:i/>
          <w:sz w:val="20"/>
          <w:lang w:eastAsia="zh-CN"/>
        </w:rPr>
        <w:t xml:space="preserve"> </w:t>
      </w:r>
      <w:r w:rsidR="006E1802" w:rsidRPr="00DB6DCF">
        <w:rPr>
          <w:rFonts w:eastAsiaTheme="minorEastAsia" w:cs="v5.0.0" w:hint="eastAsia"/>
          <w:b/>
          <w:i/>
          <w:sz w:val="20"/>
          <w:lang w:eastAsia="zh-CN"/>
        </w:rPr>
        <w:t>lower than</w:t>
      </w:r>
      <w:r w:rsidRPr="00DB6DCF">
        <w:rPr>
          <w:rFonts w:eastAsiaTheme="minorEastAsia" w:cs="v5.0.0"/>
          <w:b/>
          <w:i/>
          <w:sz w:val="20"/>
          <w:lang w:eastAsia="zh-CN"/>
        </w:rPr>
        <w:t xml:space="preserve"> 1% for BLER. NR channel design should take it into account. </w:t>
      </w:r>
    </w:p>
    <w:p w:rsidR="00E15A12" w:rsidRDefault="00E15A12" w:rsidP="00E15A12">
      <w:pPr>
        <w:pStyle w:val="Heading2"/>
        <w:keepNext w:val="0"/>
        <w:numPr>
          <w:ilvl w:val="0"/>
          <w:numId w:val="0"/>
        </w:numPr>
        <w:spacing w:before="0" w:after="120"/>
        <w:ind w:left="576" w:hanging="576"/>
        <w:rPr>
          <w:b/>
          <w:i/>
          <w:color w:val="000000"/>
          <w:szCs w:val="21"/>
          <w:u w:val="single"/>
        </w:rPr>
      </w:pPr>
      <w:r w:rsidRPr="005E393F">
        <w:rPr>
          <w:b/>
          <w:i/>
          <w:color w:val="000000"/>
          <w:sz w:val="21"/>
          <w:szCs w:val="21"/>
          <w:u w:val="single"/>
        </w:rPr>
        <w:t>Channel coding</w:t>
      </w:r>
    </w:p>
    <w:p w:rsidR="006C7C25" w:rsidRPr="00DB6DCF" w:rsidRDefault="00E15A12" w:rsidP="008D0CAD">
      <w:pPr>
        <w:snapToGrid w:val="0"/>
        <w:rPr>
          <w:rFonts w:eastAsiaTheme="minorEastAsia"/>
          <w:sz w:val="20"/>
          <w:lang w:eastAsia="zh-CN"/>
        </w:rPr>
      </w:pPr>
      <w:r w:rsidRPr="00DB6DCF">
        <w:rPr>
          <w:sz w:val="20"/>
        </w:rPr>
        <w:t>T</w:t>
      </w:r>
      <w:r w:rsidRPr="00DB6DCF">
        <w:rPr>
          <w:rFonts w:hint="eastAsia"/>
          <w:sz w:val="20"/>
        </w:rPr>
        <w:t xml:space="preserve">o reduce the GP overhead as much as possible, the decoding time </w:t>
      </w:r>
      <w:r w:rsidR="00E745D7" w:rsidRPr="00DB6DCF">
        <w:rPr>
          <w:rFonts w:eastAsiaTheme="minorEastAsia" w:hint="eastAsia"/>
          <w:sz w:val="20"/>
          <w:lang w:eastAsia="zh-CN"/>
        </w:rPr>
        <w:t>have to be extremely small</w:t>
      </w:r>
      <w:r w:rsidRPr="00DB6DCF">
        <w:rPr>
          <w:rFonts w:hint="eastAsia"/>
          <w:sz w:val="20"/>
        </w:rPr>
        <w:t xml:space="preserve">. Moreover, to meet the reliability </w:t>
      </w:r>
      <w:r w:rsidRPr="00DB6DCF">
        <w:rPr>
          <w:sz w:val="20"/>
        </w:rPr>
        <w:t>requirement</w:t>
      </w:r>
      <w:r w:rsidRPr="00DB6DCF">
        <w:rPr>
          <w:rFonts w:hint="eastAsia"/>
          <w:sz w:val="20"/>
        </w:rPr>
        <w:t xml:space="preserve"> of 1-</w:t>
      </w:r>
      <w:r w:rsidRPr="00DB6DCF">
        <w:rPr>
          <w:sz w:val="20"/>
        </w:rPr>
        <w:t>10</w:t>
      </w:r>
      <w:r w:rsidRPr="00DB6DCF">
        <w:rPr>
          <w:sz w:val="20"/>
          <w:vertAlign w:val="superscript"/>
        </w:rPr>
        <w:t>-5</w:t>
      </w:r>
      <w:r w:rsidRPr="00DB6DCF">
        <w:rPr>
          <w:rFonts w:hint="eastAsia"/>
          <w:sz w:val="20"/>
        </w:rPr>
        <w:t xml:space="preserve"> within 1ms, </w:t>
      </w:r>
      <w:r w:rsidR="008122DD" w:rsidRPr="00DB6DCF">
        <w:rPr>
          <w:rFonts w:eastAsiaTheme="minorEastAsia" w:hint="eastAsia"/>
          <w:sz w:val="20"/>
          <w:lang w:eastAsia="zh-CN"/>
        </w:rPr>
        <w:t xml:space="preserve">the initial transmission BLER for a URLLC operation should be lower than 1%. </w:t>
      </w:r>
      <w:r w:rsidR="003B33BE" w:rsidRPr="00DB6DCF">
        <w:rPr>
          <w:rFonts w:eastAsiaTheme="minorEastAsia" w:hint="eastAsia"/>
          <w:sz w:val="20"/>
          <w:lang w:eastAsia="zh-CN"/>
        </w:rPr>
        <w:t xml:space="preserve">This means low coding rate for the </w:t>
      </w:r>
      <w:r w:rsidR="003B33BE" w:rsidRPr="00DB6DCF">
        <w:rPr>
          <w:rFonts w:eastAsiaTheme="minorEastAsia"/>
          <w:sz w:val="20"/>
          <w:lang w:eastAsia="zh-CN"/>
        </w:rPr>
        <w:t>operat</w:t>
      </w:r>
      <w:r w:rsidR="003B33BE" w:rsidRPr="00DB6DCF">
        <w:rPr>
          <w:rFonts w:eastAsiaTheme="minorEastAsia" w:hint="eastAsia"/>
          <w:sz w:val="20"/>
          <w:lang w:eastAsia="zh-CN"/>
        </w:rPr>
        <w:t xml:space="preserve">ing point. </w:t>
      </w:r>
      <w:r w:rsidR="008122DD" w:rsidRPr="00DB6DCF">
        <w:rPr>
          <w:rFonts w:eastAsiaTheme="minorEastAsia" w:hint="eastAsia"/>
          <w:sz w:val="20"/>
          <w:lang w:eastAsia="zh-CN"/>
        </w:rPr>
        <w:t>A</w:t>
      </w:r>
      <w:r w:rsidRPr="00DB6DCF">
        <w:rPr>
          <w:rFonts w:hint="eastAsia"/>
          <w:sz w:val="20"/>
        </w:rPr>
        <w:t xml:space="preserve"> new encoding s</w:t>
      </w:r>
      <w:r w:rsidR="00E745D7" w:rsidRPr="00DB6DCF">
        <w:rPr>
          <w:rFonts w:eastAsiaTheme="minorEastAsia" w:hint="eastAsia"/>
          <w:sz w:val="20"/>
          <w:lang w:eastAsia="zh-CN"/>
        </w:rPr>
        <w:t>cheme</w:t>
      </w:r>
      <w:r w:rsidR="008122DD" w:rsidRPr="00DB6DCF">
        <w:rPr>
          <w:rFonts w:eastAsiaTheme="minorEastAsia" w:hint="eastAsia"/>
          <w:sz w:val="20"/>
          <w:lang w:eastAsia="zh-CN"/>
        </w:rPr>
        <w:t xml:space="preserve"> should be </w:t>
      </w:r>
      <w:r w:rsidR="008122DD" w:rsidRPr="00DB6DCF">
        <w:rPr>
          <w:rFonts w:eastAsiaTheme="minorEastAsia"/>
          <w:sz w:val="20"/>
          <w:lang w:eastAsia="zh-CN"/>
        </w:rPr>
        <w:t>optimized</w:t>
      </w:r>
      <w:r w:rsidR="008122DD" w:rsidRPr="00DB6DCF">
        <w:rPr>
          <w:rFonts w:eastAsiaTheme="minorEastAsia" w:hint="eastAsia"/>
          <w:sz w:val="20"/>
          <w:lang w:eastAsia="zh-CN"/>
        </w:rPr>
        <w:t xml:space="preserve"> to that </w:t>
      </w:r>
      <w:r w:rsidR="003B33BE" w:rsidRPr="00DB6DCF">
        <w:rPr>
          <w:rFonts w:eastAsiaTheme="minorEastAsia" w:hint="eastAsia"/>
          <w:sz w:val="20"/>
          <w:lang w:eastAsia="zh-CN"/>
        </w:rPr>
        <w:t>low coding rate</w:t>
      </w:r>
      <w:r w:rsidR="008122DD" w:rsidRPr="00DB6DCF">
        <w:rPr>
          <w:rFonts w:eastAsiaTheme="minorEastAsia" w:hint="eastAsia"/>
          <w:sz w:val="20"/>
          <w:lang w:eastAsia="zh-CN"/>
        </w:rPr>
        <w:t xml:space="preserve">, instead of relying on </w:t>
      </w:r>
      <w:r w:rsidRPr="00DB6DCF">
        <w:rPr>
          <w:sz w:val="20"/>
        </w:rPr>
        <w:t>repetition</w:t>
      </w:r>
      <w:r w:rsidR="003B33BE" w:rsidRPr="00DB6DCF">
        <w:rPr>
          <w:rFonts w:eastAsiaTheme="minorEastAsia" w:hint="eastAsia"/>
          <w:sz w:val="20"/>
          <w:lang w:eastAsia="zh-CN"/>
        </w:rPr>
        <w:t xml:space="preserve"> coding</w:t>
      </w:r>
      <w:r w:rsidRPr="00DB6DCF">
        <w:rPr>
          <w:rFonts w:hint="eastAsia"/>
          <w:sz w:val="20"/>
        </w:rPr>
        <w:t>.</w:t>
      </w:r>
      <w:r w:rsidRPr="00DB6DCF">
        <w:rPr>
          <w:sz w:val="20"/>
        </w:rPr>
        <w:t xml:space="preserve"> </w:t>
      </w:r>
      <w:r w:rsidR="006C7C25" w:rsidRPr="00DB6DCF">
        <w:rPr>
          <w:rFonts w:eastAsiaTheme="minorEastAsia" w:hint="eastAsia"/>
          <w:sz w:val="20"/>
          <w:lang w:eastAsia="zh-CN"/>
        </w:rPr>
        <w:t xml:space="preserve">Compared with Turbo, which is used in the LTE specification, LDPC has a lower error floor </w:t>
      </w:r>
      <w:r w:rsidR="007A4111" w:rsidRPr="00DB6DCF">
        <w:rPr>
          <w:rFonts w:eastAsiaTheme="minorEastAsia" w:hint="eastAsia"/>
          <w:sz w:val="20"/>
          <w:lang w:eastAsia="zh-CN"/>
        </w:rPr>
        <w:t xml:space="preserve">to meet the requirement of reliability </w:t>
      </w:r>
      <w:r w:rsidR="006C7C25" w:rsidRPr="00DB6DCF">
        <w:rPr>
          <w:rFonts w:eastAsiaTheme="minorEastAsia" w:hint="eastAsia"/>
          <w:sz w:val="20"/>
          <w:lang w:eastAsia="zh-CN"/>
        </w:rPr>
        <w:t xml:space="preserve">and </w:t>
      </w:r>
      <w:r w:rsidR="003B33BE" w:rsidRPr="00DB6DCF">
        <w:rPr>
          <w:rFonts w:eastAsiaTheme="minorEastAsia"/>
          <w:sz w:val="20"/>
          <w:lang w:eastAsia="zh-CN"/>
        </w:rPr>
        <w:t>shorter</w:t>
      </w:r>
      <w:r w:rsidR="006C7C25" w:rsidRPr="00DB6DCF">
        <w:rPr>
          <w:rFonts w:eastAsiaTheme="minorEastAsia" w:hint="eastAsia"/>
          <w:sz w:val="20"/>
          <w:lang w:eastAsia="zh-CN"/>
        </w:rPr>
        <w:t xml:space="preserve"> decoding </w:t>
      </w:r>
      <w:r w:rsidR="007A4111" w:rsidRPr="00DB6DCF">
        <w:rPr>
          <w:rFonts w:eastAsiaTheme="minorEastAsia" w:hint="eastAsia"/>
          <w:sz w:val="20"/>
          <w:lang w:eastAsia="zh-CN"/>
        </w:rPr>
        <w:t>time for quick HARQ response</w:t>
      </w:r>
      <w:r w:rsidR="003B33BE" w:rsidRPr="00DB6DCF">
        <w:rPr>
          <w:rFonts w:eastAsiaTheme="minorEastAsia" w:hint="eastAsia"/>
          <w:sz w:val="20"/>
          <w:lang w:eastAsia="zh-CN"/>
        </w:rPr>
        <w:t>.</w:t>
      </w:r>
      <w:r w:rsidR="006C7C25" w:rsidRPr="00DB6DCF">
        <w:rPr>
          <w:rFonts w:eastAsiaTheme="minorEastAsia" w:hint="eastAsia"/>
          <w:sz w:val="20"/>
          <w:lang w:eastAsia="zh-CN"/>
        </w:rPr>
        <w:t xml:space="preserve"> </w:t>
      </w:r>
      <w:r w:rsidR="003B33BE" w:rsidRPr="00DB6DCF">
        <w:rPr>
          <w:rFonts w:eastAsiaTheme="minorEastAsia" w:hint="eastAsia"/>
          <w:sz w:val="20"/>
          <w:lang w:eastAsia="zh-CN"/>
        </w:rPr>
        <w:t>I</w:t>
      </w:r>
      <w:r w:rsidR="006C7C25" w:rsidRPr="00DB6DCF">
        <w:rPr>
          <w:rFonts w:eastAsiaTheme="minorEastAsia" w:hint="eastAsia"/>
          <w:sz w:val="20"/>
          <w:lang w:eastAsia="zh-CN"/>
        </w:rPr>
        <w:t xml:space="preserve">t </w:t>
      </w:r>
      <w:r w:rsidR="003B33BE" w:rsidRPr="00DB6DCF">
        <w:rPr>
          <w:rFonts w:eastAsiaTheme="minorEastAsia" w:hint="eastAsia"/>
          <w:sz w:val="20"/>
          <w:lang w:eastAsia="zh-CN"/>
        </w:rPr>
        <w:t>could</w:t>
      </w:r>
      <w:r w:rsidR="006C7C25" w:rsidRPr="00DB6DCF">
        <w:rPr>
          <w:rFonts w:eastAsiaTheme="minorEastAsia" w:hint="eastAsia"/>
          <w:sz w:val="20"/>
          <w:lang w:eastAsia="zh-CN"/>
        </w:rPr>
        <w:t xml:space="preserve"> be a </w:t>
      </w:r>
      <w:r w:rsidR="003B33BE" w:rsidRPr="00DB6DCF">
        <w:rPr>
          <w:rFonts w:eastAsiaTheme="minorEastAsia" w:hint="eastAsia"/>
          <w:sz w:val="20"/>
          <w:lang w:eastAsia="zh-CN"/>
        </w:rPr>
        <w:t>better</w:t>
      </w:r>
      <w:r w:rsidR="006C7C25" w:rsidRPr="00DB6DCF">
        <w:rPr>
          <w:rFonts w:eastAsiaTheme="minorEastAsia" w:hint="eastAsia"/>
          <w:sz w:val="20"/>
          <w:lang w:eastAsia="zh-CN"/>
        </w:rPr>
        <w:t xml:space="preserve"> choice for URLLC in the NR.</w:t>
      </w:r>
    </w:p>
    <w:p w:rsidR="00E15A12" w:rsidRPr="00DB6DCF" w:rsidRDefault="00CA5CB1" w:rsidP="008D0CAD">
      <w:pPr>
        <w:snapToGrid w:val="0"/>
        <w:rPr>
          <w:sz w:val="20"/>
        </w:rPr>
      </w:pPr>
      <w:r w:rsidRPr="00DB6DCF">
        <w:rPr>
          <w:b/>
          <w:i/>
          <w:sz w:val="20"/>
        </w:rPr>
        <w:lastRenderedPageBreak/>
        <w:t xml:space="preserve">Proposal </w:t>
      </w:r>
      <w:r w:rsidR="008256FA" w:rsidRPr="00DB6DCF">
        <w:rPr>
          <w:rFonts w:eastAsiaTheme="minorEastAsia"/>
          <w:b/>
          <w:i/>
          <w:sz w:val="20"/>
          <w:lang w:eastAsia="zh-CN"/>
        </w:rPr>
        <w:t>4</w:t>
      </w:r>
      <w:r w:rsidR="008256FA" w:rsidRPr="00DB6DCF">
        <w:rPr>
          <w:b/>
          <w:i/>
          <w:sz w:val="20"/>
        </w:rPr>
        <w:t>:</w:t>
      </w:r>
      <w:r w:rsidR="008256FA" w:rsidRPr="00DB6DCF">
        <w:rPr>
          <w:rStyle w:val="BalloonTextChar"/>
          <w:i/>
          <w:sz w:val="20"/>
          <w:szCs w:val="20"/>
        </w:rPr>
        <w:t xml:space="preserve"> </w:t>
      </w:r>
      <w:r w:rsidR="008256FA" w:rsidRPr="00DB6DCF">
        <w:rPr>
          <w:rStyle w:val="Strong"/>
          <w:i/>
          <w:sz w:val="20"/>
        </w:rPr>
        <w:t xml:space="preserve">The channel coding for URLLC should meet </w:t>
      </w:r>
      <w:r w:rsidR="00423770" w:rsidRPr="00DB6DCF">
        <w:rPr>
          <w:b/>
          <w:i/>
          <w:sz w:val="20"/>
        </w:rPr>
        <w:t>the reliability requirement of 1-10</w:t>
      </w:r>
      <w:r w:rsidR="00423770" w:rsidRPr="00DB6DCF">
        <w:rPr>
          <w:b/>
          <w:i/>
          <w:sz w:val="20"/>
          <w:vertAlign w:val="superscript"/>
        </w:rPr>
        <w:t>-5</w:t>
      </w:r>
      <w:r w:rsidR="00423770" w:rsidRPr="00DB6DCF">
        <w:rPr>
          <w:b/>
          <w:i/>
          <w:sz w:val="20"/>
        </w:rPr>
        <w:t xml:space="preserve"> within 1</w:t>
      </w:r>
      <w:r w:rsidR="0082249A">
        <w:rPr>
          <w:b/>
          <w:i/>
          <w:sz w:val="20"/>
        </w:rPr>
        <w:t xml:space="preserve"> </w:t>
      </w:r>
      <w:r w:rsidR="00423770" w:rsidRPr="00DB6DCF">
        <w:rPr>
          <w:b/>
          <w:i/>
          <w:sz w:val="20"/>
        </w:rPr>
        <w:t>ms and have very low decoding time</w:t>
      </w:r>
      <w:r w:rsidR="00E15A12" w:rsidRPr="00DB6DCF">
        <w:rPr>
          <w:rFonts w:hint="eastAsia"/>
          <w:b/>
          <w:i/>
          <w:sz w:val="20"/>
        </w:rPr>
        <w:t>.</w:t>
      </w:r>
    </w:p>
    <w:p w:rsidR="00E15A12" w:rsidRDefault="00E15A12" w:rsidP="00E15A12">
      <w:pPr>
        <w:pStyle w:val="Heading1"/>
        <w:numPr>
          <w:ilvl w:val="0"/>
          <w:numId w:val="41"/>
        </w:numPr>
        <w:overflowPunct/>
        <w:autoSpaceDE/>
        <w:autoSpaceDN/>
        <w:adjustRightInd/>
        <w:spacing w:before="120" w:after="0"/>
        <w:textAlignment w:val="auto"/>
        <w:rPr>
          <w:rFonts w:eastAsia="SimSun"/>
          <w:lang w:eastAsia="zh-CN"/>
        </w:rPr>
      </w:pPr>
      <w:r w:rsidRPr="007135EF">
        <w:rPr>
          <w:rFonts w:eastAsia="SimSun"/>
        </w:rPr>
        <w:t>Conclusion</w:t>
      </w:r>
    </w:p>
    <w:p w:rsidR="00E15A12" w:rsidRPr="00DB6DCF" w:rsidRDefault="008D0CAD" w:rsidP="008D0CAD">
      <w:pPr>
        <w:snapToGrid w:val="0"/>
        <w:rPr>
          <w:sz w:val="20"/>
        </w:rPr>
      </w:pPr>
      <w:r>
        <w:rPr>
          <w:rFonts w:eastAsia="SimSun"/>
          <w:kern w:val="2"/>
          <w:sz w:val="20"/>
          <w:lang w:val="en-US" w:eastAsia="zh-CN"/>
        </w:rPr>
        <w:t>Based on</w:t>
      </w:r>
      <w:r w:rsidR="00E15A12" w:rsidRPr="00DB6DCF">
        <w:rPr>
          <w:rFonts w:eastAsia="SimSun"/>
          <w:kern w:val="2"/>
          <w:sz w:val="20"/>
          <w:lang w:val="en-US" w:eastAsia="zh-CN"/>
        </w:rPr>
        <w:t xml:space="preserve"> the analysis given above, we have the following observations and proposals:</w:t>
      </w:r>
    </w:p>
    <w:p w:rsidR="00507D01" w:rsidRPr="00DB6DCF" w:rsidRDefault="00507D01" w:rsidP="008D0CAD">
      <w:pPr>
        <w:snapToGrid w:val="0"/>
        <w:rPr>
          <w:b/>
          <w:i/>
          <w:sz w:val="20"/>
        </w:rPr>
      </w:pPr>
      <w:r w:rsidRPr="00DB6DCF">
        <w:rPr>
          <w:rFonts w:hint="eastAsia"/>
          <w:b/>
          <w:i/>
          <w:sz w:val="20"/>
        </w:rPr>
        <w:t>Observation 1:</w:t>
      </w:r>
      <w:r w:rsidRPr="00DB6DCF">
        <w:rPr>
          <w:rFonts w:eastAsia="SimSun" w:hint="eastAsia"/>
          <w:b/>
          <w:i/>
          <w:sz w:val="20"/>
          <w:lang w:eastAsia="zh-CN"/>
        </w:rPr>
        <w:t xml:space="preserve"> F</w:t>
      </w:r>
      <w:r w:rsidRPr="00DB6DCF">
        <w:rPr>
          <w:rFonts w:hint="eastAsia"/>
          <w:b/>
          <w:i/>
          <w:sz w:val="20"/>
        </w:rPr>
        <w:t xml:space="preserve">or URLLC, ideal fronthaul </w:t>
      </w:r>
      <w:r w:rsidRPr="00DB6DCF">
        <w:rPr>
          <w:rFonts w:eastAsia="SimSun" w:hint="eastAsia"/>
          <w:b/>
          <w:i/>
          <w:sz w:val="20"/>
          <w:lang w:eastAsia="zh-CN"/>
        </w:rPr>
        <w:t>will reduce significant amount of GP overhead</w:t>
      </w:r>
      <w:r w:rsidRPr="00DB6DCF">
        <w:rPr>
          <w:rFonts w:hint="eastAsia"/>
          <w:b/>
          <w:i/>
          <w:sz w:val="20"/>
        </w:rPr>
        <w:t>.</w:t>
      </w:r>
    </w:p>
    <w:p w:rsidR="00E15A12" w:rsidRDefault="00507D01" w:rsidP="008D0CAD">
      <w:pPr>
        <w:snapToGrid w:val="0"/>
        <w:spacing w:before="120"/>
        <w:jc w:val="left"/>
        <w:rPr>
          <w:b/>
          <w:i/>
          <w:sz w:val="20"/>
        </w:rPr>
      </w:pPr>
      <w:r w:rsidRPr="00DB6DCF">
        <w:rPr>
          <w:rFonts w:hint="eastAsia"/>
          <w:b/>
          <w:i/>
          <w:sz w:val="20"/>
        </w:rPr>
        <w:t>Observation 2:</w:t>
      </w:r>
      <w:r w:rsidRPr="00DB6DCF">
        <w:rPr>
          <w:b/>
          <w:i/>
          <w:sz w:val="20"/>
        </w:rPr>
        <w:t xml:space="preserve"> </w:t>
      </w:r>
      <w:r w:rsidRPr="00DB6DCF">
        <w:rPr>
          <w:rFonts w:eastAsia="SimSun" w:hint="eastAsia"/>
          <w:b/>
          <w:i/>
          <w:sz w:val="20"/>
          <w:lang w:eastAsia="zh-CN"/>
        </w:rPr>
        <w:t>F</w:t>
      </w:r>
      <w:r w:rsidRPr="00DB6DCF">
        <w:rPr>
          <w:rFonts w:hint="eastAsia"/>
          <w:b/>
          <w:i/>
          <w:sz w:val="20"/>
        </w:rPr>
        <w:t xml:space="preserve">ronthaul delay will </w:t>
      </w:r>
      <w:r w:rsidRPr="00DB6DCF">
        <w:rPr>
          <w:rFonts w:eastAsia="SimSun" w:hint="eastAsia"/>
          <w:b/>
          <w:i/>
          <w:sz w:val="20"/>
          <w:lang w:eastAsia="zh-CN"/>
        </w:rPr>
        <w:t>increase</w:t>
      </w:r>
      <w:r w:rsidRPr="00DB6DCF">
        <w:rPr>
          <w:rFonts w:hint="eastAsia"/>
          <w:b/>
          <w:i/>
          <w:sz w:val="20"/>
        </w:rPr>
        <w:t xml:space="preserve"> GP length if the MAC entity lies in the central unit in the split RAN </w:t>
      </w:r>
      <w:r w:rsidRPr="00DB6DCF">
        <w:rPr>
          <w:b/>
          <w:i/>
          <w:sz w:val="20"/>
        </w:rPr>
        <w:t>architecture</w:t>
      </w:r>
      <w:r w:rsidRPr="00DB6DCF">
        <w:rPr>
          <w:rFonts w:hint="eastAsia"/>
          <w:b/>
          <w:i/>
          <w:sz w:val="20"/>
        </w:rPr>
        <w:t>.</w:t>
      </w:r>
    </w:p>
    <w:p w:rsidR="00B54152" w:rsidRPr="00DB6DCF" w:rsidRDefault="00B54152" w:rsidP="00B54152">
      <w:pPr>
        <w:snapToGrid w:val="0"/>
        <w:rPr>
          <w:sz w:val="20"/>
        </w:rPr>
      </w:pPr>
      <w:r w:rsidRPr="00DB6DCF">
        <w:rPr>
          <w:rFonts w:hint="eastAsia"/>
          <w:b/>
          <w:i/>
          <w:sz w:val="20"/>
        </w:rPr>
        <w:t xml:space="preserve">Proposal 1: </w:t>
      </w:r>
      <w:r w:rsidRPr="00DB6DCF">
        <w:rPr>
          <w:rFonts w:eastAsia="SimSun" w:hint="eastAsia"/>
          <w:b/>
          <w:i/>
          <w:sz w:val="20"/>
          <w:lang w:eastAsia="zh-CN"/>
        </w:rPr>
        <w:t>T</w:t>
      </w:r>
      <w:r w:rsidRPr="00DB6DCF">
        <w:rPr>
          <w:rFonts w:hint="eastAsia"/>
          <w:b/>
          <w:i/>
          <w:sz w:val="20"/>
        </w:rPr>
        <w:t xml:space="preserve">o </w:t>
      </w:r>
      <w:r w:rsidRPr="00DB6DCF">
        <w:rPr>
          <w:rFonts w:eastAsia="SimSun" w:hint="eastAsia"/>
          <w:b/>
          <w:i/>
          <w:sz w:val="20"/>
          <w:lang w:eastAsia="zh-CN"/>
        </w:rPr>
        <w:t xml:space="preserve">meet the </w:t>
      </w:r>
      <w:r w:rsidRPr="00DB6DCF">
        <w:rPr>
          <w:rFonts w:eastAsia="SimSun"/>
          <w:b/>
          <w:i/>
          <w:sz w:val="20"/>
          <w:lang w:eastAsia="zh-CN"/>
        </w:rPr>
        <w:t>requirements</w:t>
      </w:r>
      <w:r w:rsidRPr="00DB6DCF">
        <w:rPr>
          <w:rFonts w:eastAsia="SimSun" w:hint="eastAsia"/>
          <w:b/>
          <w:i/>
          <w:sz w:val="20"/>
          <w:lang w:eastAsia="zh-CN"/>
        </w:rPr>
        <w:t xml:space="preserve"> </w:t>
      </w:r>
      <w:r w:rsidRPr="00DB6DCF">
        <w:rPr>
          <w:rFonts w:hint="eastAsia"/>
          <w:b/>
          <w:i/>
          <w:sz w:val="20"/>
        </w:rPr>
        <w:t>for URLLC</w:t>
      </w:r>
      <w:r w:rsidRPr="00DB6DCF">
        <w:rPr>
          <w:b/>
          <w:i/>
          <w:sz w:val="20"/>
        </w:rPr>
        <w:t xml:space="preserve"> traffic as defined in [1]</w:t>
      </w:r>
      <w:r w:rsidRPr="00DB6DCF">
        <w:rPr>
          <w:rFonts w:hint="eastAsia"/>
          <w:b/>
          <w:i/>
          <w:sz w:val="20"/>
        </w:rPr>
        <w:t>,</w:t>
      </w:r>
      <w:r w:rsidRPr="00DB6DCF">
        <w:rPr>
          <w:b/>
          <w:i/>
          <w:sz w:val="20"/>
        </w:rPr>
        <w:t xml:space="preserve"> </w:t>
      </w:r>
      <w:r w:rsidRPr="00DB6DCF">
        <w:rPr>
          <w:rFonts w:eastAsiaTheme="minorEastAsia" w:hint="eastAsia"/>
          <w:b/>
          <w:i/>
          <w:sz w:val="20"/>
          <w:lang w:eastAsia="zh-CN"/>
        </w:rPr>
        <w:t>minimum</w:t>
      </w:r>
      <w:r w:rsidRPr="00DB6DCF">
        <w:rPr>
          <w:rFonts w:hint="eastAsia"/>
          <w:b/>
          <w:i/>
          <w:sz w:val="20"/>
        </w:rPr>
        <w:t xml:space="preserve"> </w:t>
      </w:r>
      <w:r w:rsidRPr="00DB6DCF">
        <w:rPr>
          <w:rFonts w:eastAsia="SimSun" w:hint="eastAsia"/>
          <w:b/>
          <w:i/>
          <w:sz w:val="20"/>
          <w:lang w:eastAsia="zh-CN"/>
        </w:rPr>
        <w:t xml:space="preserve">length of </w:t>
      </w:r>
      <w:r w:rsidRPr="00DB6DCF">
        <w:rPr>
          <w:rFonts w:eastAsia="SimSun"/>
          <w:b/>
          <w:i/>
          <w:sz w:val="20"/>
          <w:lang w:eastAsia="zh-CN"/>
        </w:rPr>
        <w:t xml:space="preserve">the </w:t>
      </w:r>
      <w:r w:rsidRPr="00DB6DCF">
        <w:rPr>
          <w:rFonts w:hint="eastAsia"/>
          <w:b/>
          <w:i/>
          <w:sz w:val="20"/>
        </w:rPr>
        <w:t>TDD</w:t>
      </w:r>
      <w:r w:rsidRPr="00DB6DCF">
        <w:rPr>
          <w:b/>
          <w:i/>
          <w:sz w:val="20"/>
        </w:rPr>
        <w:t>/FDD</w:t>
      </w:r>
      <w:r w:rsidRPr="00DB6DCF">
        <w:rPr>
          <w:rFonts w:hint="eastAsia"/>
          <w:b/>
          <w:i/>
          <w:sz w:val="20"/>
        </w:rPr>
        <w:t xml:space="preserve"> SDF</w:t>
      </w:r>
      <w:r w:rsidRPr="00DB6DCF">
        <w:rPr>
          <w:rFonts w:eastAsia="SimSun" w:hint="eastAsia"/>
          <w:b/>
          <w:i/>
          <w:sz w:val="20"/>
          <w:lang w:eastAsia="zh-CN"/>
        </w:rPr>
        <w:t xml:space="preserve"> </w:t>
      </w:r>
      <w:r w:rsidRPr="00DB6DCF">
        <w:rPr>
          <w:rFonts w:hint="eastAsia"/>
          <w:b/>
          <w:i/>
          <w:sz w:val="20"/>
        </w:rPr>
        <w:t>need</w:t>
      </w:r>
      <w:r w:rsidRPr="00DB6DCF">
        <w:rPr>
          <w:rFonts w:eastAsia="SimSun"/>
          <w:b/>
          <w:i/>
          <w:sz w:val="20"/>
          <w:lang w:eastAsia="zh-CN"/>
        </w:rPr>
        <w:t>s to be in the range of</w:t>
      </w:r>
      <w:r w:rsidRPr="00DB6DCF">
        <w:rPr>
          <w:rFonts w:eastAsia="SimSun" w:hint="eastAsia"/>
          <w:b/>
          <w:i/>
          <w:sz w:val="20"/>
          <w:lang w:eastAsia="zh-CN"/>
        </w:rPr>
        <w:t xml:space="preserve"> 100~200</w:t>
      </w:r>
      <w:r w:rsidRPr="00DB6DCF">
        <w:rPr>
          <w:rFonts w:eastAsiaTheme="minorEastAsia" w:hint="eastAsia"/>
          <w:b/>
          <w:i/>
          <w:sz w:val="20"/>
          <w:lang w:eastAsia="zh-CN"/>
        </w:rPr>
        <w:t>u</w:t>
      </w:r>
      <w:r w:rsidRPr="00DB6DCF">
        <w:rPr>
          <w:rFonts w:eastAsia="SimSun" w:hint="eastAsia"/>
          <w:b/>
          <w:i/>
          <w:sz w:val="20"/>
          <w:lang w:eastAsia="zh-CN"/>
        </w:rPr>
        <w:t>s</w:t>
      </w:r>
      <w:r w:rsidRPr="00DB6DCF">
        <w:rPr>
          <w:rFonts w:eastAsia="SimSun"/>
          <w:b/>
          <w:i/>
          <w:sz w:val="20"/>
          <w:lang w:eastAsia="zh-CN"/>
        </w:rPr>
        <w:t>.</w:t>
      </w:r>
    </w:p>
    <w:p w:rsidR="00507D01" w:rsidRPr="00DB6DCF" w:rsidRDefault="00261929" w:rsidP="008D0CAD">
      <w:pPr>
        <w:snapToGrid w:val="0"/>
        <w:spacing w:before="120"/>
        <w:jc w:val="left"/>
        <w:rPr>
          <w:rFonts w:eastAsiaTheme="minorEastAsia"/>
          <w:b/>
          <w:i/>
          <w:sz w:val="20"/>
          <w:lang w:eastAsia="zh-CN"/>
        </w:rPr>
      </w:pPr>
      <w:r w:rsidRPr="00DB6DCF">
        <w:rPr>
          <w:rFonts w:hint="eastAsia"/>
          <w:b/>
          <w:i/>
          <w:sz w:val="20"/>
        </w:rPr>
        <w:t xml:space="preserve">Proposal </w:t>
      </w:r>
      <w:r w:rsidRPr="00DB6DCF">
        <w:rPr>
          <w:rFonts w:eastAsiaTheme="minorEastAsia" w:hint="eastAsia"/>
          <w:b/>
          <w:i/>
          <w:sz w:val="20"/>
          <w:lang w:eastAsia="zh-CN"/>
        </w:rPr>
        <w:t>2</w:t>
      </w:r>
      <w:r w:rsidRPr="00DB6DCF">
        <w:rPr>
          <w:rFonts w:hint="eastAsia"/>
          <w:b/>
          <w:i/>
          <w:sz w:val="20"/>
        </w:rPr>
        <w:t xml:space="preserve">: </w:t>
      </w:r>
      <w:r w:rsidRPr="00DB6DCF">
        <w:rPr>
          <w:rFonts w:eastAsiaTheme="minorEastAsia" w:hint="eastAsia"/>
          <w:b/>
          <w:i/>
          <w:sz w:val="20"/>
          <w:lang w:eastAsia="zh-CN"/>
        </w:rPr>
        <w:t>A</w:t>
      </w:r>
      <w:r w:rsidRPr="00DB6DCF">
        <w:rPr>
          <w:rFonts w:hint="eastAsia"/>
          <w:b/>
          <w:i/>
          <w:sz w:val="20"/>
        </w:rPr>
        <w:t xml:space="preserve">utomatic retransmission independent </w:t>
      </w:r>
      <w:r w:rsidR="000876F7">
        <w:rPr>
          <w:rFonts w:eastAsiaTheme="minorEastAsia"/>
          <w:b/>
          <w:i/>
          <w:sz w:val="20"/>
          <w:lang w:eastAsia="zh-CN"/>
        </w:rPr>
        <w:t>of</w:t>
      </w:r>
      <w:r w:rsidRPr="00DB6DCF">
        <w:rPr>
          <w:rFonts w:hint="eastAsia"/>
          <w:b/>
          <w:i/>
          <w:sz w:val="20"/>
        </w:rPr>
        <w:t xml:space="preserve"> fast ACK/NACK feedback can be used for URLLC.</w:t>
      </w:r>
    </w:p>
    <w:p w:rsidR="00507D01" w:rsidRPr="00DB6DCF" w:rsidRDefault="00E171AE" w:rsidP="008D0CAD">
      <w:pPr>
        <w:snapToGrid w:val="0"/>
        <w:spacing w:before="120"/>
        <w:jc w:val="left"/>
        <w:rPr>
          <w:rFonts w:eastAsiaTheme="minorEastAsia" w:cs="v5.0.0"/>
          <w:b/>
          <w:i/>
          <w:sz w:val="20"/>
          <w:lang w:eastAsia="zh-CN"/>
        </w:rPr>
      </w:pPr>
      <w:r w:rsidRPr="00DB6DCF">
        <w:rPr>
          <w:rFonts w:eastAsiaTheme="minorEastAsia"/>
          <w:b/>
          <w:i/>
          <w:sz w:val="20"/>
          <w:lang w:eastAsia="zh-CN"/>
        </w:rPr>
        <w:t>Proposal 3: For</w:t>
      </w:r>
      <w:r w:rsidRPr="00DB6DCF">
        <w:rPr>
          <w:rFonts w:eastAsiaTheme="minorEastAsia" w:hint="eastAsia"/>
          <w:b/>
          <w:i/>
          <w:sz w:val="20"/>
          <w:lang w:eastAsia="zh-CN"/>
        </w:rPr>
        <w:t xml:space="preserve"> NR</w:t>
      </w:r>
      <w:r w:rsidRPr="00DB6DCF">
        <w:rPr>
          <w:rFonts w:eastAsiaTheme="minorEastAsia"/>
          <w:b/>
          <w:i/>
          <w:sz w:val="20"/>
          <w:lang w:eastAsia="zh-CN"/>
        </w:rPr>
        <w:t xml:space="preserve"> URLLC, the </w:t>
      </w:r>
      <w:r w:rsidRPr="00DB6DCF">
        <w:rPr>
          <w:b/>
          <w:i/>
          <w:sz w:val="20"/>
          <w:lang w:val="en-US"/>
        </w:rPr>
        <w:t>requirements for HARQ feedback detection performance</w:t>
      </w:r>
      <w:r w:rsidRPr="00DB6DCF">
        <w:rPr>
          <w:rFonts w:eastAsiaTheme="minorEastAsia"/>
          <w:b/>
          <w:i/>
          <w:sz w:val="20"/>
          <w:lang w:val="en-US" w:eastAsia="zh-CN"/>
        </w:rPr>
        <w:t xml:space="preserve"> and </w:t>
      </w:r>
      <w:r w:rsidRPr="00DB6DCF">
        <w:rPr>
          <w:rFonts w:cs="v5.0.0"/>
          <w:b/>
          <w:i/>
          <w:sz w:val="20"/>
        </w:rPr>
        <w:t>the average probability of a missed downlink scheduling grant</w:t>
      </w:r>
      <w:r w:rsidRPr="00DB6DCF">
        <w:rPr>
          <w:rFonts w:eastAsiaTheme="minorEastAsia" w:cs="v5.0.0"/>
          <w:b/>
          <w:i/>
          <w:sz w:val="20"/>
          <w:lang w:eastAsia="zh-CN"/>
        </w:rPr>
        <w:t xml:space="preserve"> need be around 0.1%. </w:t>
      </w:r>
      <w:r w:rsidRPr="00DB6DCF">
        <w:rPr>
          <w:rFonts w:eastAsiaTheme="minorEastAsia" w:cs="v5.0.0" w:hint="eastAsia"/>
          <w:b/>
          <w:i/>
          <w:sz w:val="20"/>
          <w:lang w:eastAsia="zh-CN"/>
        </w:rPr>
        <w:t>T</w:t>
      </w:r>
      <w:r w:rsidRPr="00DB6DCF">
        <w:rPr>
          <w:rFonts w:eastAsiaTheme="minorEastAsia" w:cs="v5.0.0"/>
          <w:b/>
          <w:i/>
          <w:sz w:val="20"/>
          <w:lang w:eastAsia="zh-CN"/>
        </w:rPr>
        <w:t>he down link data should be</w:t>
      </w:r>
      <w:r w:rsidRPr="00DB6DCF">
        <w:rPr>
          <w:rFonts w:eastAsiaTheme="minorEastAsia" w:cs="v5.0.0" w:hint="eastAsia"/>
          <w:b/>
          <w:i/>
          <w:sz w:val="20"/>
          <w:lang w:eastAsia="zh-CN"/>
        </w:rPr>
        <w:t xml:space="preserve"> lower than</w:t>
      </w:r>
      <w:r w:rsidRPr="00DB6DCF">
        <w:rPr>
          <w:rFonts w:eastAsiaTheme="minorEastAsia" w:cs="v5.0.0"/>
          <w:b/>
          <w:i/>
          <w:sz w:val="20"/>
          <w:lang w:eastAsia="zh-CN"/>
        </w:rPr>
        <w:t xml:space="preserve"> 1% for BLER. NR channel design should take it into account.</w:t>
      </w:r>
    </w:p>
    <w:p w:rsidR="00BF45C5" w:rsidRPr="00DB6DCF" w:rsidRDefault="007A4111" w:rsidP="008D0CAD">
      <w:pPr>
        <w:snapToGrid w:val="0"/>
        <w:rPr>
          <w:rFonts w:eastAsiaTheme="minorEastAsia"/>
          <w:sz w:val="20"/>
          <w:lang w:eastAsia="zh-CN"/>
        </w:rPr>
      </w:pPr>
      <w:r w:rsidRPr="00DB6DCF">
        <w:rPr>
          <w:b/>
          <w:i/>
          <w:sz w:val="20"/>
        </w:rPr>
        <w:t xml:space="preserve">Proposal </w:t>
      </w:r>
      <w:r w:rsidRPr="00DB6DCF">
        <w:rPr>
          <w:rFonts w:eastAsiaTheme="minorEastAsia"/>
          <w:b/>
          <w:i/>
          <w:sz w:val="20"/>
          <w:lang w:eastAsia="zh-CN"/>
        </w:rPr>
        <w:t>4</w:t>
      </w:r>
      <w:r w:rsidRPr="00DB6DCF">
        <w:rPr>
          <w:b/>
          <w:i/>
          <w:sz w:val="20"/>
        </w:rPr>
        <w:t>:</w:t>
      </w:r>
      <w:r w:rsidRPr="00DB6DCF">
        <w:rPr>
          <w:rStyle w:val="BalloonTextChar"/>
          <w:i/>
          <w:sz w:val="20"/>
          <w:szCs w:val="20"/>
        </w:rPr>
        <w:t xml:space="preserve"> </w:t>
      </w:r>
      <w:r w:rsidRPr="00DB6DCF">
        <w:rPr>
          <w:rStyle w:val="Strong"/>
          <w:i/>
          <w:sz w:val="20"/>
        </w:rPr>
        <w:t xml:space="preserve">The channel coding for URLLC should meet </w:t>
      </w:r>
      <w:r w:rsidRPr="00DB6DCF">
        <w:rPr>
          <w:b/>
          <w:i/>
          <w:sz w:val="20"/>
        </w:rPr>
        <w:t>the reliability requirement of 1-10</w:t>
      </w:r>
      <w:r w:rsidRPr="00DB6DCF">
        <w:rPr>
          <w:b/>
          <w:i/>
          <w:sz w:val="20"/>
          <w:vertAlign w:val="superscript"/>
        </w:rPr>
        <w:t>-5</w:t>
      </w:r>
      <w:r w:rsidRPr="00DB6DCF">
        <w:rPr>
          <w:b/>
          <w:i/>
          <w:sz w:val="20"/>
        </w:rPr>
        <w:t xml:space="preserve"> within 1</w:t>
      </w:r>
      <w:r w:rsidR="0082249A">
        <w:rPr>
          <w:b/>
          <w:i/>
          <w:sz w:val="20"/>
        </w:rPr>
        <w:t xml:space="preserve"> </w:t>
      </w:r>
      <w:r w:rsidRPr="00DB6DCF">
        <w:rPr>
          <w:b/>
          <w:i/>
          <w:sz w:val="20"/>
        </w:rPr>
        <w:t>ms and have very low decoding time</w:t>
      </w:r>
      <w:r w:rsidRPr="00DB6DCF">
        <w:rPr>
          <w:rFonts w:hint="eastAsia"/>
          <w:b/>
          <w:i/>
          <w:sz w:val="20"/>
        </w:rPr>
        <w:t>.</w:t>
      </w:r>
    </w:p>
    <w:p w:rsidR="00E15A12" w:rsidRPr="007135EF" w:rsidRDefault="00E15A12" w:rsidP="00E15A12">
      <w:pPr>
        <w:pStyle w:val="Heading1"/>
        <w:numPr>
          <w:ilvl w:val="0"/>
          <w:numId w:val="41"/>
        </w:numPr>
        <w:overflowPunct/>
        <w:autoSpaceDE/>
        <w:autoSpaceDN/>
        <w:adjustRightInd/>
        <w:spacing w:before="120" w:after="0"/>
        <w:textAlignment w:val="auto"/>
        <w:rPr>
          <w:rFonts w:eastAsia="SimSun"/>
        </w:rPr>
      </w:pPr>
      <w:r w:rsidRPr="007135EF">
        <w:rPr>
          <w:rFonts w:eastAsia="SimSun"/>
        </w:rPr>
        <w:t>Reference</w:t>
      </w:r>
    </w:p>
    <w:p w:rsidR="00E15A12" w:rsidRPr="00DB6DCF" w:rsidRDefault="00E15A12" w:rsidP="008D0CAD">
      <w:pPr>
        <w:snapToGrid w:val="0"/>
        <w:spacing w:after="120"/>
        <w:rPr>
          <w:sz w:val="20"/>
        </w:rPr>
      </w:pPr>
      <w:r w:rsidRPr="00DB6DCF">
        <w:rPr>
          <w:rFonts w:hint="eastAsia"/>
          <w:sz w:val="20"/>
        </w:rPr>
        <w:t xml:space="preserve">[1] </w:t>
      </w:r>
      <w:r w:rsidR="008D0CAD">
        <w:rPr>
          <w:sz w:val="20"/>
        </w:rPr>
        <w:t xml:space="preserve">3GPP </w:t>
      </w:r>
      <w:r w:rsidRPr="00DB6DCF">
        <w:rPr>
          <w:rFonts w:hint="eastAsia"/>
          <w:sz w:val="20"/>
        </w:rPr>
        <w:t>TR38.913</w:t>
      </w:r>
      <w:r w:rsidR="00C64EEB">
        <w:rPr>
          <w:sz w:val="20"/>
        </w:rPr>
        <w:t xml:space="preserve"> </w:t>
      </w:r>
      <w:r w:rsidRPr="00DB6DCF">
        <w:rPr>
          <w:rFonts w:hint="eastAsia"/>
          <w:sz w:val="20"/>
        </w:rPr>
        <w:t xml:space="preserve">v0.3.0, </w:t>
      </w:r>
      <w:r w:rsidRPr="00DB6DCF">
        <w:rPr>
          <w:sz w:val="20"/>
        </w:rPr>
        <w:t>Study on Scenarios and Requirements for</w:t>
      </w:r>
      <w:r w:rsidRPr="00DB6DCF">
        <w:rPr>
          <w:rFonts w:hint="eastAsia"/>
          <w:sz w:val="20"/>
        </w:rPr>
        <w:t xml:space="preserve"> </w:t>
      </w:r>
      <w:r w:rsidRPr="00DB6DCF">
        <w:rPr>
          <w:sz w:val="20"/>
        </w:rPr>
        <w:t>Next</w:t>
      </w:r>
      <w:r w:rsidR="008D0CAD">
        <w:rPr>
          <w:sz w:val="20"/>
        </w:rPr>
        <w:t xml:space="preserve"> Generation Access Technologies</w:t>
      </w:r>
      <w:r w:rsidRPr="00DB6DCF">
        <w:rPr>
          <w:rFonts w:hint="eastAsia"/>
          <w:sz w:val="20"/>
        </w:rPr>
        <w:t>.</w:t>
      </w:r>
    </w:p>
    <w:p w:rsidR="00E15A12" w:rsidRPr="00DB6DCF" w:rsidRDefault="00E15A12" w:rsidP="008D0CAD">
      <w:pPr>
        <w:snapToGrid w:val="0"/>
        <w:spacing w:after="120"/>
        <w:rPr>
          <w:sz w:val="20"/>
        </w:rPr>
      </w:pPr>
      <w:r w:rsidRPr="00DB6DCF">
        <w:rPr>
          <w:rFonts w:hint="eastAsia"/>
          <w:sz w:val="20"/>
        </w:rPr>
        <w:t xml:space="preserve">[2] </w:t>
      </w:r>
      <w:r w:rsidR="008D0CAD">
        <w:rPr>
          <w:sz w:val="20"/>
        </w:rPr>
        <w:t xml:space="preserve">3GPP </w:t>
      </w:r>
      <w:r w:rsidR="008256FA" w:rsidRPr="00DB6DCF">
        <w:rPr>
          <w:sz w:val="20"/>
        </w:rPr>
        <w:t>R1-164276</w:t>
      </w:r>
      <w:r w:rsidR="001B482B">
        <w:rPr>
          <w:sz w:val="20"/>
        </w:rPr>
        <w:t xml:space="preserve">, </w:t>
      </w:r>
      <w:r w:rsidR="008256FA" w:rsidRPr="00DB6DCF">
        <w:rPr>
          <w:sz w:val="20"/>
        </w:rPr>
        <w:t>Discussions on HARQ operation for NR</w:t>
      </w:r>
      <w:r w:rsidR="00444CE4" w:rsidRPr="00DB6DCF">
        <w:rPr>
          <w:rFonts w:eastAsiaTheme="minorEastAsia" w:hint="eastAsia"/>
          <w:sz w:val="20"/>
          <w:lang w:eastAsia="zh-CN"/>
        </w:rPr>
        <w:t xml:space="preserve">, </w:t>
      </w:r>
      <w:r w:rsidR="00873075" w:rsidRPr="00DB6DCF">
        <w:rPr>
          <w:rFonts w:eastAsiaTheme="minorEastAsia" w:hint="eastAsia"/>
          <w:sz w:val="20"/>
          <w:lang w:eastAsia="zh-CN"/>
        </w:rPr>
        <w:t>ZTE</w:t>
      </w:r>
      <w:r w:rsidRPr="00DB6DCF">
        <w:rPr>
          <w:rFonts w:hint="eastAsia"/>
          <w:sz w:val="20"/>
        </w:rPr>
        <w:t>.</w:t>
      </w:r>
    </w:p>
    <w:p w:rsidR="00BD7122" w:rsidRPr="00DB6DCF" w:rsidRDefault="00EB1DD6" w:rsidP="008D0CAD">
      <w:pPr>
        <w:snapToGrid w:val="0"/>
        <w:spacing w:after="120"/>
        <w:rPr>
          <w:sz w:val="20"/>
        </w:rPr>
      </w:pPr>
      <w:bookmarkStart w:id="11" w:name="OLE_LINK1"/>
      <w:bookmarkStart w:id="12" w:name="OLE_LINK2"/>
      <w:r w:rsidRPr="00DB6DCF">
        <w:rPr>
          <w:rFonts w:eastAsiaTheme="minorEastAsia" w:hint="eastAsia"/>
          <w:sz w:val="20"/>
          <w:lang w:eastAsia="zh-CN"/>
        </w:rPr>
        <w:t xml:space="preserve">[3] </w:t>
      </w:r>
      <w:r w:rsidR="008D0CAD">
        <w:rPr>
          <w:rFonts w:eastAsiaTheme="minorEastAsia"/>
          <w:sz w:val="20"/>
          <w:lang w:eastAsia="zh-CN"/>
        </w:rPr>
        <w:t xml:space="preserve">3GPP </w:t>
      </w:r>
      <w:r w:rsidRPr="00DB6DCF">
        <w:rPr>
          <w:sz w:val="20"/>
        </w:rPr>
        <w:t>R1-164274</w:t>
      </w:r>
      <w:bookmarkEnd w:id="11"/>
      <w:bookmarkEnd w:id="12"/>
      <w:r w:rsidRPr="00DB6DCF">
        <w:rPr>
          <w:rFonts w:eastAsiaTheme="minorEastAsia" w:hint="eastAsia"/>
          <w:sz w:val="20"/>
          <w:lang w:eastAsia="zh-CN"/>
        </w:rPr>
        <w:t xml:space="preserve">, </w:t>
      </w:r>
      <w:r w:rsidRPr="00DB6DCF">
        <w:rPr>
          <w:sz w:val="20"/>
        </w:rPr>
        <w:t>Frame structure for NR</w:t>
      </w:r>
      <w:r w:rsidRPr="00DB6DCF">
        <w:rPr>
          <w:rFonts w:eastAsiaTheme="minorEastAsia" w:hint="eastAsia"/>
          <w:sz w:val="20"/>
          <w:lang w:eastAsia="zh-CN"/>
        </w:rPr>
        <w:t xml:space="preserve">, </w:t>
      </w:r>
      <w:r w:rsidRPr="00DB6DCF">
        <w:rPr>
          <w:sz w:val="20"/>
        </w:rPr>
        <w:t>ZTE</w:t>
      </w:r>
      <w:r w:rsidRPr="00DB6DCF">
        <w:rPr>
          <w:sz w:val="20"/>
        </w:rPr>
        <w:tab/>
      </w:r>
    </w:p>
    <w:sectPr w:rsidR="00BD7122" w:rsidRPr="00DB6DCF" w:rsidSect="00566EF6">
      <w:footerReference w:type="default" r:id="rId18"/>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11A6" w:rsidRPr="00DC0A95" w:rsidRDefault="00FA11A6" w:rsidP="00BF3519">
      <w:pPr>
        <w:spacing w:after="0"/>
        <w:rPr>
          <w:rFonts w:ascii="Arial" w:eastAsia="SimSun" w:hAnsi="Arial" w:cs="Arial"/>
          <w:color w:val="0000FF"/>
          <w:kern w:val="2"/>
          <w:lang w:val="en-US" w:eastAsia="zh-CN"/>
        </w:rPr>
      </w:pPr>
      <w:r>
        <w:separator/>
      </w:r>
    </w:p>
  </w:endnote>
  <w:endnote w:type="continuationSeparator" w:id="0">
    <w:p w:rsidR="00FA11A6" w:rsidRPr="00DC0A95" w:rsidRDefault="00FA11A6"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5F8" w:rsidRDefault="00B75A57">
    <w:pPr>
      <w:pStyle w:val="Footer"/>
      <w:jc w:val="center"/>
    </w:pPr>
    <w:fldSimple w:instr=" PAGE   \* MERGEFORMAT ">
      <w:r w:rsidR="00B54152">
        <w:rPr>
          <w:noProof/>
        </w:rPr>
        <w:t>5</w:t>
      </w:r>
    </w:fldSimple>
  </w:p>
  <w:p w:rsidR="009625F8" w:rsidRDefault="009625F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11A6" w:rsidRPr="00DC0A95" w:rsidRDefault="00FA11A6" w:rsidP="00BF3519">
      <w:pPr>
        <w:spacing w:after="0"/>
        <w:rPr>
          <w:rFonts w:ascii="Arial" w:eastAsia="SimSun" w:hAnsi="Arial" w:cs="Arial"/>
          <w:color w:val="0000FF"/>
          <w:kern w:val="2"/>
          <w:lang w:val="en-US" w:eastAsia="zh-CN"/>
        </w:rPr>
      </w:pPr>
      <w:r>
        <w:separator/>
      </w:r>
    </w:p>
  </w:footnote>
  <w:footnote w:type="continuationSeparator" w:id="0">
    <w:p w:rsidR="00FA11A6" w:rsidRPr="00DC0A95" w:rsidRDefault="00FA11A6"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283666"/>
    <w:multiLevelType w:val="multilevel"/>
    <w:tmpl w:val="5C548F58"/>
    <w:lvl w:ilvl="0">
      <w:start w:val="1"/>
      <w:numFmt w:val="decimal"/>
      <w:lvlText w:val="%1."/>
      <w:lvlJc w:val="left"/>
      <w:pPr>
        <w:tabs>
          <w:tab w:val="num" w:pos="360"/>
        </w:tabs>
        <w:ind w:left="360" w:firstLine="0"/>
      </w:pPr>
      <w:rPr>
        <w:rFonts w:hint="default"/>
        <w:bCs w:val="0"/>
        <w:iCs w:val="0"/>
        <w:caps w:val="0"/>
        <w:smallCaps w:val="0"/>
        <w:strike w:val="0"/>
        <w:dstrike w:val="0"/>
        <w:outline w:val="0"/>
        <w:shadow w:val="0"/>
        <w:emboss w:val="0"/>
        <w:imprint w:val="0"/>
        <w:snapToGrid w:val="0"/>
        <w:vanish w:val="0"/>
        <w:spacing w:val="0"/>
        <w:position w:val="0"/>
        <w:u w:val="none"/>
        <w:vertAlign w:val="baseline"/>
      </w:rPr>
    </w:lvl>
    <w:lvl w:ilvl="1">
      <w:start w:val="1"/>
      <w:numFmt w:val="none"/>
      <w:lvlRestart w:val="0"/>
      <w:lvlText w:val="1.1"/>
      <w:lvlJc w:val="left"/>
      <w:pPr>
        <w:tabs>
          <w:tab w:val="num" w:pos="851"/>
        </w:tabs>
        <w:ind w:left="851" w:firstLine="0"/>
      </w:pPr>
      <w:rPr>
        <w:rFonts w:hint="default"/>
      </w:rPr>
    </w:lvl>
    <w:lvl w:ilvl="2">
      <w:start w:val="1"/>
      <w:numFmt w:val="decimal"/>
      <w:lvlText w:val="%1.%2.%3."/>
      <w:lvlJc w:val="left"/>
      <w:pPr>
        <w:tabs>
          <w:tab w:val="num" w:pos="360"/>
        </w:tabs>
        <w:ind w:left="360" w:firstLine="0"/>
      </w:pPr>
      <w:rPr>
        <w:rFonts w:hint="default"/>
        <w:i w:val="0"/>
      </w:rPr>
    </w:lvl>
    <w:lvl w:ilvl="3">
      <w:start w:val="1"/>
      <w:numFmt w:val="decimal"/>
      <w:lvlText w:val="%1.%2.%3.%4."/>
      <w:lvlJc w:val="left"/>
      <w:pPr>
        <w:tabs>
          <w:tab w:val="num" w:pos="360"/>
        </w:tabs>
        <w:ind w:left="360" w:firstLine="0"/>
      </w:pPr>
      <w:rPr>
        <w:rFonts w:hint="default"/>
      </w:rPr>
    </w:lvl>
    <w:lvl w:ilvl="4">
      <w:start w:val="1"/>
      <w:numFmt w:val="decimal"/>
      <w:lvlText w:val="%1.%2.%3.%4.%5."/>
      <w:lvlJc w:val="left"/>
      <w:pPr>
        <w:tabs>
          <w:tab w:val="num" w:pos="360"/>
        </w:tabs>
        <w:ind w:left="360" w:firstLine="0"/>
      </w:pPr>
      <w:rPr>
        <w:rFonts w:hint="default"/>
      </w:rPr>
    </w:lvl>
    <w:lvl w:ilvl="5">
      <w:start w:val="1"/>
      <w:numFmt w:val="decimal"/>
      <w:lvlText w:val="%1.%2.%3.%4.%5.%6."/>
      <w:lvlJc w:val="left"/>
      <w:pPr>
        <w:tabs>
          <w:tab w:val="num" w:pos="360"/>
        </w:tabs>
        <w:ind w:left="360" w:firstLine="0"/>
      </w:pPr>
      <w:rPr>
        <w:rFonts w:hint="default"/>
      </w:rPr>
    </w:lvl>
    <w:lvl w:ilvl="6">
      <w:start w:val="1"/>
      <w:numFmt w:val="upperLetter"/>
      <w:lvlRestart w:val="0"/>
      <w:lvlText w:val="Appendix %7."/>
      <w:lvlJc w:val="left"/>
      <w:pPr>
        <w:tabs>
          <w:tab w:val="num" w:pos="360"/>
        </w:tabs>
        <w:ind w:left="360" w:firstLine="0"/>
      </w:pPr>
      <w:rPr>
        <w:rFonts w:hint="default"/>
      </w:rPr>
    </w:lvl>
    <w:lvl w:ilvl="7">
      <w:start w:val="1"/>
      <w:numFmt w:val="decimal"/>
      <w:lvlText w:val="%7.%8"/>
      <w:lvlJc w:val="left"/>
      <w:pPr>
        <w:tabs>
          <w:tab w:val="num" w:pos="360"/>
        </w:tabs>
        <w:ind w:left="360" w:firstLine="0"/>
      </w:pPr>
      <w:rPr>
        <w:rFonts w:hint="default"/>
      </w:rPr>
    </w:lvl>
    <w:lvl w:ilvl="8">
      <w:start w:val="1"/>
      <w:numFmt w:val="decimal"/>
      <w:lvlText w:val="%7.%8.%9"/>
      <w:lvlJc w:val="left"/>
      <w:pPr>
        <w:tabs>
          <w:tab w:val="num" w:pos="360"/>
        </w:tabs>
        <w:ind w:left="360" w:firstLine="0"/>
      </w:pPr>
      <w:rPr>
        <w:rFonts w:hint="default"/>
      </w:rPr>
    </w:lvl>
  </w:abstractNum>
  <w:abstractNum w:abstractNumId="2">
    <w:nsid w:val="02552047"/>
    <w:multiLevelType w:val="multilevel"/>
    <w:tmpl w:val="593479D6"/>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5676503"/>
    <w:multiLevelType w:val="hybridMultilevel"/>
    <w:tmpl w:val="274A8972"/>
    <w:lvl w:ilvl="0" w:tplc="CF90692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5A3ADF"/>
    <w:multiLevelType w:val="hybridMultilevel"/>
    <w:tmpl w:val="998C389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FE36F0"/>
    <w:multiLevelType w:val="hybridMultilevel"/>
    <w:tmpl w:val="BFC210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B4F0C09"/>
    <w:multiLevelType w:val="hybridMultilevel"/>
    <w:tmpl w:val="B1CC50A2"/>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7">
    <w:nsid w:val="1887391E"/>
    <w:multiLevelType w:val="hybridMultilevel"/>
    <w:tmpl w:val="CA06F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8C7388"/>
    <w:multiLevelType w:val="hybridMultilevel"/>
    <w:tmpl w:val="F64EB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10">
    <w:nsid w:val="1EE608EC"/>
    <w:multiLevelType w:val="hybridMultilevel"/>
    <w:tmpl w:val="DE76F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2">
    <w:nsid w:val="23645A76"/>
    <w:multiLevelType w:val="hybridMultilevel"/>
    <w:tmpl w:val="6EBC9682"/>
    <w:lvl w:ilvl="0" w:tplc="04090001">
      <w:start w:val="1"/>
      <w:numFmt w:val="decimal"/>
      <w:lvlText w:val="[%1]"/>
      <w:lvlJc w:val="left"/>
      <w:pPr>
        <w:ind w:left="420" w:hanging="420"/>
      </w:pPr>
      <w:rPr>
        <w:rFonts w:hint="eastAsia"/>
      </w:rPr>
    </w:lvl>
    <w:lvl w:ilvl="1" w:tplc="13DAFB26" w:tentative="1">
      <w:start w:val="1"/>
      <w:numFmt w:val="lowerLetter"/>
      <w:lvlText w:val="%2)"/>
      <w:lvlJc w:val="left"/>
      <w:pPr>
        <w:ind w:left="840" w:hanging="420"/>
      </w:pPr>
    </w:lvl>
    <w:lvl w:ilvl="2" w:tplc="7DE8C684" w:tentative="1">
      <w:start w:val="1"/>
      <w:numFmt w:val="lowerRoman"/>
      <w:lvlText w:val="%3."/>
      <w:lvlJc w:val="right"/>
      <w:pPr>
        <w:ind w:left="1260" w:hanging="420"/>
      </w:pPr>
    </w:lvl>
    <w:lvl w:ilvl="3" w:tplc="37A8AB6C" w:tentative="1">
      <w:start w:val="1"/>
      <w:numFmt w:val="decimal"/>
      <w:lvlText w:val="%4."/>
      <w:lvlJc w:val="left"/>
      <w:pPr>
        <w:ind w:left="1680" w:hanging="420"/>
      </w:pPr>
    </w:lvl>
    <w:lvl w:ilvl="4" w:tplc="E77C0B5C" w:tentative="1">
      <w:start w:val="1"/>
      <w:numFmt w:val="lowerLetter"/>
      <w:lvlText w:val="%5)"/>
      <w:lvlJc w:val="left"/>
      <w:pPr>
        <w:ind w:left="2100" w:hanging="420"/>
      </w:pPr>
    </w:lvl>
    <w:lvl w:ilvl="5" w:tplc="35544344" w:tentative="1">
      <w:start w:val="1"/>
      <w:numFmt w:val="lowerRoman"/>
      <w:lvlText w:val="%6."/>
      <w:lvlJc w:val="right"/>
      <w:pPr>
        <w:ind w:left="2520" w:hanging="420"/>
      </w:pPr>
    </w:lvl>
    <w:lvl w:ilvl="6" w:tplc="FB14E6BE" w:tentative="1">
      <w:start w:val="1"/>
      <w:numFmt w:val="decimal"/>
      <w:lvlText w:val="%7."/>
      <w:lvlJc w:val="left"/>
      <w:pPr>
        <w:ind w:left="2940" w:hanging="420"/>
      </w:pPr>
    </w:lvl>
    <w:lvl w:ilvl="7" w:tplc="BF70A690" w:tentative="1">
      <w:start w:val="1"/>
      <w:numFmt w:val="lowerLetter"/>
      <w:lvlText w:val="%8)"/>
      <w:lvlJc w:val="left"/>
      <w:pPr>
        <w:ind w:left="3360" w:hanging="420"/>
      </w:pPr>
    </w:lvl>
    <w:lvl w:ilvl="8" w:tplc="758E3E6C" w:tentative="1">
      <w:start w:val="1"/>
      <w:numFmt w:val="lowerRoman"/>
      <w:lvlText w:val="%9."/>
      <w:lvlJc w:val="right"/>
      <w:pPr>
        <w:ind w:left="3780" w:hanging="420"/>
      </w:pPr>
    </w:lvl>
  </w:abstractNum>
  <w:abstractNum w:abstractNumId="13">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14">
    <w:nsid w:val="3A760126"/>
    <w:multiLevelType w:val="hybridMultilevel"/>
    <w:tmpl w:val="2CBA4D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F86306B"/>
    <w:multiLevelType w:val="hybridMultilevel"/>
    <w:tmpl w:val="4C3E4B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4F3C6BEB"/>
    <w:multiLevelType w:val="hybridMultilevel"/>
    <w:tmpl w:val="CE784C5E"/>
    <w:lvl w:ilvl="0" w:tplc="0ED8CFC6">
      <w:start w:val="1"/>
      <w:numFmt w:val="bullet"/>
      <w:lvlText w:val=""/>
      <w:lvlJc w:val="left"/>
      <w:pPr>
        <w:ind w:left="704" w:hanging="420"/>
      </w:pPr>
      <w:rPr>
        <w:rFonts w:ascii="Symbol" w:hAnsi="Symbol"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19">
    <w:nsid w:val="5060374D"/>
    <w:multiLevelType w:val="hybridMultilevel"/>
    <w:tmpl w:val="68C4AC9A"/>
    <w:lvl w:ilvl="0" w:tplc="79D0B79A">
      <w:start w:val="1"/>
      <w:numFmt w:val="lowerLetter"/>
      <w:lvlText w:val="(%1)"/>
      <w:lvlJc w:val="left"/>
      <w:pPr>
        <w:ind w:left="720" w:hanging="360"/>
      </w:pPr>
      <w:rPr>
        <w:rFonts w:eastAsia="Times New Roman" w:hint="default"/>
      </w:rPr>
    </w:lvl>
    <w:lvl w:ilvl="1" w:tplc="2548AE7A" w:tentative="1">
      <w:start w:val="1"/>
      <w:numFmt w:val="lowerLetter"/>
      <w:lvlText w:val="%2."/>
      <w:lvlJc w:val="left"/>
      <w:pPr>
        <w:ind w:left="1440" w:hanging="360"/>
      </w:pPr>
    </w:lvl>
    <w:lvl w:ilvl="2" w:tplc="2B5CB49C" w:tentative="1">
      <w:start w:val="1"/>
      <w:numFmt w:val="lowerRoman"/>
      <w:lvlText w:val="%3."/>
      <w:lvlJc w:val="right"/>
      <w:pPr>
        <w:ind w:left="2160" w:hanging="180"/>
      </w:pPr>
    </w:lvl>
    <w:lvl w:ilvl="3" w:tplc="691CC630" w:tentative="1">
      <w:start w:val="1"/>
      <w:numFmt w:val="decimal"/>
      <w:lvlText w:val="%4."/>
      <w:lvlJc w:val="left"/>
      <w:pPr>
        <w:ind w:left="2880" w:hanging="360"/>
      </w:pPr>
    </w:lvl>
    <w:lvl w:ilvl="4" w:tplc="D9EA8FE0" w:tentative="1">
      <w:start w:val="1"/>
      <w:numFmt w:val="lowerLetter"/>
      <w:lvlText w:val="%5."/>
      <w:lvlJc w:val="left"/>
      <w:pPr>
        <w:ind w:left="3600" w:hanging="360"/>
      </w:pPr>
    </w:lvl>
    <w:lvl w:ilvl="5" w:tplc="10526D4E" w:tentative="1">
      <w:start w:val="1"/>
      <w:numFmt w:val="lowerRoman"/>
      <w:lvlText w:val="%6."/>
      <w:lvlJc w:val="right"/>
      <w:pPr>
        <w:ind w:left="4320" w:hanging="180"/>
      </w:pPr>
    </w:lvl>
    <w:lvl w:ilvl="6" w:tplc="B6406894" w:tentative="1">
      <w:start w:val="1"/>
      <w:numFmt w:val="decimal"/>
      <w:lvlText w:val="%7."/>
      <w:lvlJc w:val="left"/>
      <w:pPr>
        <w:ind w:left="5040" w:hanging="360"/>
      </w:pPr>
    </w:lvl>
    <w:lvl w:ilvl="7" w:tplc="75B6649C" w:tentative="1">
      <w:start w:val="1"/>
      <w:numFmt w:val="lowerLetter"/>
      <w:lvlText w:val="%8."/>
      <w:lvlJc w:val="left"/>
      <w:pPr>
        <w:ind w:left="5760" w:hanging="360"/>
      </w:pPr>
    </w:lvl>
    <w:lvl w:ilvl="8" w:tplc="1EE2333E" w:tentative="1">
      <w:start w:val="1"/>
      <w:numFmt w:val="lowerRoman"/>
      <w:lvlText w:val="%9."/>
      <w:lvlJc w:val="right"/>
      <w:pPr>
        <w:ind w:left="6480" w:hanging="180"/>
      </w:pPr>
    </w:lvl>
  </w:abstractNum>
  <w:abstractNum w:abstractNumId="20">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1502CE4"/>
    <w:multiLevelType w:val="hybridMultilevel"/>
    <w:tmpl w:val="D444B6DC"/>
    <w:lvl w:ilvl="0" w:tplc="0409000B">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2">
    <w:nsid w:val="5B174C73"/>
    <w:multiLevelType w:val="hybridMultilevel"/>
    <w:tmpl w:val="124EC1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4753B48"/>
    <w:multiLevelType w:val="hybridMultilevel"/>
    <w:tmpl w:val="091CB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26">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758B2846"/>
    <w:multiLevelType w:val="hybridMultilevel"/>
    <w:tmpl w:val="F4C26A7C"/>
    <w:lvl w:ilvl="0" w:tplc="901E4CC4">
      <w:start w:val="1"/>
      <w:numFmt w:val="bullet"/>
      <w:lvlText w:val=""/>
      <w:lvlJc w:val="left"/>
      <w:pPr>
        <w:tabs>
          <w:tab w:val="num" w:pos="780"/>
        </w:tabs>
        <w:ind w:left="780" w:hanging="360"/>
      </w:pPr>
      <w:rPr>
        <w:rFonts w:ascii="Symbol" w:hAnsi="Symbol" w:hint="default"/>
      </w:rPr>
    </w:lvl>
    <w:lvl w:ilvl="1" w:tplc="04090019">
      <w:start w:val="1"/>
      <w:numFmt w:val="bullet"/>
      <w:lvlText w:val="o"/>
      <w:lvlJc w:val="left"/>
      <w:pPr>
        <w:tabs>
          <w:tab w:val="num" w:pos="1500"/>
        </w:tabs>
        <w:ind w:left="1500" w:hanging="360"/>
      </w:pPr>
      <w:rPr>
        <w:rFonts w:ascii="Courier New" w:hAnsi="Courier New" w:cs="Courier New" w:hint="default"/>
      </w:rPr>
    </w:lvl>
    <w:lvl w:ilvl="2" w:tplc="0409001B">
      <w:start w:val="1"/>
      <w:numFmt w:val="bullet"/>
      <w:lvlText w:val=""/>
      <w:lvlJc w:val="left"/>
      <w:pPr>
        <w:tabs>
          <w:tab w:val="num" w:pos="2220"/>
        </w:tabs>
        <w:ind w:left="2220" w:hanging="360"/>
      </w:pPr>
      <w:rPr>
        <w:rFonts w:ascii="Symbol" w:hAnsi="Symbol" w:hint="default"/>
      </w:rPr>
    </w:lvl>
    <w:lvl w:ilvl="3" w:tplc="0409000F" w:tentative="1">
      <w:start w:val="1"/>
      <w:numFmt w:val="bullet"/>
      <w:lvlText w:val=""/>
      <w:lvlJc w:val="left"/>
      <w:pPr>
        <w:tabs>
          <w:tab w:val="num" w:pos="2940"/>
        </w:tabs>
        <w:ind w:left="2940" w:hanging="360"/>
      </w:pPr>
      <w:rPr>
        <w:rFonts w:ascii="Symbol" w:hAnsi="Symbol" w:hint="default"/>
      </w:rPr>
    </w:lvl>
    <w:lvl w:ilvl="4" w:tplc="04090019" w:tentative="1">
      <w:start w:val="1"/>
      <w:numFmt w:val="bullet"/>
      <w:lvlText w:val="o"/>
      <w:lvlJc w:val="left"/>
      <w:pPr>
        <w:tabs>
          <w:tab w:val="num" w:pos="3660"/>
        </w:tabs>
        <w:ind w:left="3660" w:hanging="360"/>
      </w:pPr>
      <w:rPr>
        <w:rFonts w:ascii="Courier New" w:hAnsi="Courier New" w:cs="Courier New" w:hint="default"/>
      </w:rPr>
    </w:lvl>
    <w:lvl w:ilvl="5" w:tplc="0409001B" w:tentative="1">
      <w:start w:val="1"/>
      <w:numFmt w:val="bullet"/>
      <w:lvlText w:val=""/>
      <w:lvlJc w:val="left"/>
      <w:pPr>
        <w:tabs>
          <w:tab w:val="num" w:pos="4380"/>
        </w:tabs>
        <w:ind w:left="4380" w:hanging="360"/>
      </w:pPr>
      <w:rPr>
        <w:rFonts w:ascii="Wingdings" w:hAnsi="Wingdings" w:hint="default"/>
      </w:rPr>
    </w:lvl>
    <w:lvl w:ilvl="6" w:tplc="0409000F" w:tentative="1">
      <w:start w:val="1"/>
      <w:numFmt w:val="bullet"/>
      <w:lvlText w:val=""/>
      <w:lvlJc w:val="left"/>
      <w:pPr>
        <w:tabs>
          <w:tab w:val="num" w:pos="5100"/>
        </w:tabs>
        <w:ind w:left="5100" w:hanging="360"/>
      </w:pPr>
      <w:rPr>
        <w:rFonts w:ascii="Symbol" w:hAnsi="Symbol" w:hint="default"/>
      </w:rPr>
    </w:lvl>
    <w:lvl w:ilvl="7" w:tplc="04090019" w:tentative="1">
      <w:start w:val="1"/>
      <w:numFmt w:val="bullet"/>
      <w:lvlText w:val="o"/>
      <w:lvlJc w:val="left"/>
      <w:pPr>
        <w:tabs>
          <w:tab w:val="num" w:pos="5820"/>
        </w:tabs>
        <w:ind w:left="5820" w:hanging="360"/>
      </w:pPr>
      <w:rPr>
        <w:rFonts w:ascii="Courier New" w:hAnsi="Courier New" w:cs="Courier New" w:hint="default"/>
      </w:rPr>
    </w:lvl>
    <w:lvl w:ilvl="8" w:tplc="0409001B" w:tentative="1">
      <w:start w:val="1"/>
      <w:numFmt w:val="bullet"/>
      <w:lvlText w:val=""/>
      <w:lvlJc w:val="left"/>
      <w:pPr>
        <w:tabs>
          <w:tab w:val="num" w:pos="6540"/>
        </w:tabs>
        <w:ind w:left="6540" w:hanging="360"/>
      </w:pPr>
      <w:rPr>
        <w:rFonts w:ascii="Wingdings" w:hAnsi="Wingdings" w:hint="default"/>
      </w:rPr>
    </w:lvl>
  </w:abstractNum>
  <w:abstractNum w:abstractNumId="28">
    <w:nsid w:val="7B6814F3"/>
    <w:multiLevelType w:val="hybridMultilevel"/>
    <w:tmpl w:val="E3A61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EF2263"/>
    <w:multiLevelType w:val="hybridMultilevel"/>
    <w:tmpl w:val="BF8034C8"/>
    <w:lvl w:ilvl="0" w:tplc="7BDAD83E">
      <w:start w:val="1"/>
      <w:numFmt w:val="bullet"/>
      <w:lvlText w:val=""/>
      <w:lvlJc w:val="left"/>
      <w:pPr>
        <w:ind w:left="720" w:hanging="360"/>
      </w:pPr>
      <w:rPr>
        <w:rFonts w:ascii="Symbol" w:hAnsi="Symbol" w:hint="default"/>
      </w:rPr>
    </w:lvl>
    <w:lvl w:ilvl="1" w:tplc="0409000B">
      <w:start w:val="1"/>
      <w:numFmt w:val="bullet"/>
      <w:lvlText w:val=""/>
      <w:lvlJc w:val="left"/>
      <w:pPr>
        <w:ind w:left="644" w:hanging="360"/>
      </w:pPr>
      <w:rPr>
        <w:rFonts w:ascii="Symbol" w:hAnsi="Symbol" w:hint="default"/>
      </w:rPr>
    </w:lvl>
    <w:lvl w:ilvl="2" w:tplc="0409000D">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num w:numId="1">
    <w:abstractNumId w:val="9"/>
  </w:num>
  <w:num w:numId="2">
    <w:abstractNumId w:val="26"/>
  </w:num>
  <w:num w:numId="3">
    <w:abstractNumId w:val="2"/>
  </w:num>
  <w:num w:numId="4">
    <w:abstractNumId w:val="16"/>
  </w:num>
  <w:num w:numId="5">
    <w:abstractNumId w:val="12"/>
  </w:num>
  <w:num w:numId="6">
    <w:abstractNumId w:val="29"/>
  </w:num>
  <w:num w:numId="7">
    <w:abstractNumId w:val="18"/>
  </w:num>
  <w:num w:numId="8">
    <w:abstractNumId w:val="2"/>
  </w:num>
  <w:num w:numId="9">
    <w:abstractNumId w:val="2"/>
  </w:num>
  <w:num w:numId="10">
    <w:abstractNumId w:val="2"/>
  </w:num>
  <w:num w:numId="11">
    <w:abstractNumId w:val="27"/>
  </w:num>
  <w:num w:numId="12">
    <w:abstractNumId w:val="2"/>
  </w:num>
  <w:num w:numId="13">
    <w:abstractNumId w:val="20"/>
  </w:num>
  <w:num w:numId="14">
    <w:abstractNumId w:val="2"/>
  </w:num>
  <w:num w:numId="15">
    <w:abstractNumId w:val="2"/>
  </w:num>
  <w:num w:numId="16">
    <w:abstractNumId w:val="2"/>
  </w:num>
  <w:num w:numId="17">
    <w:abstractNumId w:val="2"/>
  </w:num>
  <w:num w:numId="18">
    <w:abstractNumId w:val="10"/>
  </w:num>
  <w:num w:numId="19">
    <w:abstractNumId w:val="28"/>
  </w:num>
  <w:num w:numId="20">
    <w:abstractNumId w:val="8"/>
  </w:num>
  <w:num w:numId="21">
    <w:abstractNumId w:val="7"/>
  </w:num>
  <w:num w:numId="22">
    <w:abstractNumId w:val="19"/>
  </w:num>
  <w:num w:numId="23">
    <w:abstractNumId w:val="23"/>
  </w:num>
  <w:num w:numId="24">
    <w:abstractNumId w:val="6"/>
  </w:num>
  <w:num w:numId="25">
    <w:abstractNumId w:val="2"/>
  </w:num>
  <w:num w:numId="26">
    <w:abstractNumId w:val="14"/>
  </w:num>
  <w:num w:numId="27">
    <w:abstractNumId w:val="15"/>
  </w:num>
  <w:num w:numId="28">
    <w:abstractNumId w:val="4"/>
  </w:num>
  <w:num w:numId="29">
    <w:abstractNumId w:val="2"/>
  </w:num>
  <w:num w:numId="30">
    <w:abstractNumId w:val="2"/>
  </w:num>
  <w:num w:numId="31">
    <w:abstractNumId w:val="21"/>
  </w:num>
  <w:num w:numId="32">
    <w:abstractNumId w:val="2"/>
  </w:num>
  <w:num w:numId="33">
    <w:abstractNumId w:val="3"/>
  </w:num>
  <w:num w:numId="34">
    <w:abstractNumId w:val="22"/>
  </w:num>
  <w:num w:numId="35">
    <w:abstractNumId w:val="17"/>
  </w:num>
  <w:num w:numId="36">
    <w:abstractNumId w:val="25"/>
  </w:num>
  <w:num w:numId="37">
    <w:abstractNumId w:val="13"/>
  </w:num>
  <w:num w:numId="38">
    <w:abstractNumId w:val="11"/>
  </w:num>
  <w:num w:numId="39">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24"/>
  </w:num>
  <w:num w:numId="42">
    <w:abstractNumId w:val="5"/>
  </w:num>
  <w:num w:numId="43">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characterSpacingControl w:val="doNotCompress"/>
  <w:hdrShapeDefaults>
    <o:shapedefaults v:ext="edit" spidmax="112642"/>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CC6"/>
    <w:rsid w:val="00002E58"/>
    <w:rsid w:val="00003174"/>
    <w:rsid w:val="00003258"/>
    <w:rsid w:val="000038E9"/>
    <w:rsid w:val="00004ADA"/>
    <w:rsid w:val="00004CAD"/>
    <w:rsid w:val="00004CD6"/>
    <w:rsid w:val="00004D4A"/>
    <w:rsid w:val="00005299"/>
    <w:rsid w:val="000053D7"/>
    <w:rsid w:val="0000552C"/>
    <w:rsid w:val="00006751"/>
    <w:rsid w:val="00006ADB"/>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84E"/>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EF5"/>
    <w:rsid w:val="0004183B"/>
    <w:rsid w:val="000425E4"/>
    <w:rsid w:val="00042A3A"/>
    <w:rsid w:val="00043032"/>
    <w:rsid w:val="00043B51"/>
    <w:rsid w:val="00044A67"/>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A28"/>
    <w:rsid w:val="00060EF0"/>
    <w:rsid w:val="00061914"/>
    <w:rsid w:val="0006229F"/>
    <w:rsid w:val="00062535"/>
    <w:rsid w:val="000627D3"/>
    <w:rsid w:val="00062D65"/>
    <w:rsid w:val="00062FB1"/>
    <w:rsid w:val="000632DA"/>
    <w:rsid w:val="00063AA9"/>
    <w:rsid w:val="00063B00"/>
    <w:rsid w:val="00063B95"/>
    <w:rsid w:val="00063CEA"/>
    <w:rsid w:val="000642E9"/>
    <w:rsid w:val="000644B3"/>
    <w:rsid w:val="00064C67"/>
    <w:rsid w:val="00064D07"/>
    <w:rsid w:val="00065561"/>
    <w:rsid w:val="00065645"/>
    <w:rsid w:val="000656B1"/>
    <w:rsid w:val="00065D1B"/>
    <w:rsid w:val="00065FBD"/>
    <w:rsid w:val="0006638A"/>
    <w:rsid w:val="00066EE6"/>
    <w:rsid w:val="00066EFD"/>
    <w:rsid w:val="00067137"/>
    <w:rsid w:val="0006751A"/>
    <w:rsid w:val="00067B4E"/>
    <w:rsid w:val="00067D45"/>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968"/>
    <w:rsid w:val="000839FC"/>
    <w:rsid w:val="000843EC"/>
    <w:rsid w:val="00084496"/>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B69"/>
    <w:rsid w:val="00095D9D"/>
    <w:rsid w:val="000965F7"/>
    <w:rsid w:val="0009666B"/>
    <w:rsid w:val="000966C6"/>
    <w:rsid w:val="00096C8C"/>
    <w:rsid w:val="000973FF"/>
    <w:rsid w:val="00097864"/>
    <w:rsid w:val="00097B72"/>
    <w:rsid w:val="000A0532"/>
    <w:rsid w:val="000A075A"/>
    <w:rsid w:val="000A0C0E"/>
    <w:rsid w:val="000A0D74"/>
    <w:rsid w:val="000A12D2"/>
    <w:rsid w:val="000A1673"/>
    <w:rsid w:val="000A1A14"/>
    <w:rsid w:val="000A2423"/>
    <w:rsid w:val="000A3280"/>
    <w:rsid w:val="000A3643"/>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E4"/>
    <w:rsid w:val="000B0EFD"/>
    <w:rsid w:val="000B1139"/>
    <w:rsid w:val="000B1956"/>
    <w:rsid w:val="000B19D0"/>
    <w:rsid w:val="000B1C95"/>
    <w:rsid w:val="000B21FD"/>
    <w:rsid w:val="000B2434"/>
    <w:rsid w:val="000B2CFE"/>
    <w:rsid w:val="000B3D3B"/>
    <w:rsid w:val="000B3DA2"/>
    <w:rsid w:val="000B43FC"/>
    <w:rsid w:val="000B4A3A"/>
    <w:rsid w:val="000B518A"/>
    <w:rsid w:val="000B53A0"/>
    <w:rsid w:val="000B53C1"/>
    <w:rsid w:val="000B5851"/>
    <w:rsid w:val="000B5931"/>
    <w:rsid w:val="000B5CBD"/>
    <w:rsid w:val="000B60E7"/>
    <w:rsid w:val="000B635D"/>
    <w:rsid w:val="000B6A81"/>
    <w:rsid w:val="000B6DFB"/>
    <w:rsid w:val="000B764C"/>
    <w:rsid w:val="000B7F9D"/>
    <w:rsid w:val="000C0ABC"/>
    <w:rsid w:val="000C0B6F"/>
    <w:rsid w:val="000C0CE9"/>
    <w:rsid w:val="000C0D60"/>
    <w:rsid w:val="000C20A7"/>
    <w:rsid w:val="000C241F"/>
    <w:rsid w:val="000C253F"/>
    <w:rsid w:val="000C25DF"/>
    <w:rsid w:val="000C2880"/>
    <w:rsid w:val="000C29B2"/>
    <w:rsid w:val="000C2B93"/>
    <w:rsid w:val="000C390E"/>
    <w:rsid w:val="000C3ECB"/>
    <w:rsid w:val="000C404E"/>
    <w:rsid w:val="000C4966"/>
    <w:rsid w:val="000C529F"/>
    <w:rsid w:val="000C5326"/>
    <w:rsid w:val="000C57BE"/>
    <w:rsid w:val="000C5FC3"/>
    <w:rsid w:val="000C6AE0"/>
    <w:rsid w:val="000C6AFD"/>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EDA"/>
    <w:rsid w:val="000D5115"/>
    <w:rsid w:val="000D571E"/>
    <w:rsid w:val="000D5B0D"/>
    <w:rsid w:val="000D5CCB"/>
    <w:rsid w:val="000D6512"/>
    <w:rsid w:val="000D66B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701E"/>
    <w:rsid w:val="000E723B"/>
    <w:rsid w:val="000E7BD2"/>
    <w:rsid w:val="000F03F3"/>
    <w:rsid w:val="000F0683"/>
    <w:rsid w:val="000F12BD"/>
    <w:rsid w:val="000F170B"/>
    <w:rsid w:val="000F187C"/>
    <w:rsid w:val="000F1C2F"/>
    <w:rsid w:val="000F238F"/>
    <w:rsid w:val="000F24D2"/>
    <w:rsid w:val="000F2863"/>
    <w:rsid w:val="000F3190"/>
    <w:rsid w:val="000F31F2"/>
    <w:rsid w:val="000F3981"/>
    <w:rsid w:val="000F3AA8"/>
    <w:rsid w:val="000F3ED7"/>
    <w:rsid w:val="000F3EDC"/>
    <w:rsid w:val="000F4A0B"/>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735"/>
    <w:rsid w:val="001119DD"/>
    <w:rsid w:val="00111D32"/>
    <w:rsid w:val="00111D40"/>
    <w:rsid w:val="00112199"/>
    <w:rsid w:val="00112218"/>
    <w:rsid w:val="001128AA"/>
    <w:rsid w:val="0011299E"/>
    <w:rsid w:val="001129CC"/>
    <w:rsid w:val="00112B5E"/>
    <w:rsid w:val="00112C74"/>
    <w:rsid w:val="00112DA4"/>
    <w:rsid w:val="0011327D"/>
    <w:rsid w:val="00113466"/>
    <w:rsid w:val="0011362C"/>
    <w:rsid w:val="00113716"/>
    <w:rsid w:val="00113A42"/>
    <w:rsid w:val="0011426E"/>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A72"/>
    <w:rsid w:val="00125349"/>
    <w:rsid w:val="00125CF1"/>
    <w:rsid w:val="00126047"/>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815"/>
    <w:rsid w:val="0014189A"/>
    <w:rsid w:val="00142347"/>
    <w:rsid w:val="00142368"/>
    <w:rsid w:val="0014267D"/>
    <w:rsid w:val="001426C2"/>
    <w:rsid w:val="00142DAE"/>
    <w:rsid w:val="00143376"/>
    <w:rsid w:val="00143412"/>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A38"/>
    <w:rsid w:val="00155C03"/>
    <w:rsid w:val="00155CF6"/>
    <w:rsid w:val="00156253"/>
    <w:rsid w:val="00156478"/>
    <w:rsid w:val="001575EC"/>
    <w:rsid w:val="00157820"/>
    <w:rsid w:val="0016001A"/>
    <w:rsid w:val="00160212"/>
    <w:rsid w:val="00160306"/>
    <w:rsid w:val="0016039E"/>
    <w:rsid w:val="0016060B"/>
    <w:rsid w:val="0016070F"/>
    <w:rsid w:val="00160DE9"/>
    <w:rsid w:val="0016181E"/>
    <w:rsid w:val="00162A56"/>
    <w:rsid w:val="00163B33"/>
    <w:rsid w:val="00163E5E"/>
    <w:rsid w:val="00164219"/>
    <w:rsid w:val="0016470C"/>
    <w:rsid w:val="00164AAC"/>
    <w:rsid w:val="001652AE"/>
    <w:rsid w:val="00165409"/>
    <w:rsid w:val="001659AE"/>
    <w:rsid w:val="00165F76"/>
    <w:rsid w:val="0016630D"/>
    <w:rsid w:val="00166751"/>
    <w:rsid w:val="00166A90"/>
    <w:rsid w:val="00166D67"/>
    <w:rsid w:val="001670C3"/>
    <w:rsid w:val="001672C3"/>
    <w:rsid w:val="00167BA9"/>
    <w:rsid w:val="00167E53"/>
    <w:rsid w:val="00170211"/>
    <w:rsid w:val="001702A2"/>
    <w:rsid w:val="00170388"/>
    <w:rsid w:val="001706D3"/>
    <w:rsid w:val="00170BFF"/>
    <w:rsid w:val="00170E88"/>
    <w:rsid w:val="001710CE"/>
    <w:rsid w:val="00171121"/>
    <w:rsid w:val="00171201"/>
    <w:rsid w:val="00171AA3"/>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6C4"/>
    <w:rsid w:val="0017706B"/>
    <w:rsid w:val="00177259"/>
    <w:rsid w:val="00177307"/>
    <w:rsid w:val="00177DC5"/>
    <w:rsid w:val="0018067B"/>
    <w:rsid w:val="00180D3D"/>
    <w:rsid w:val="0018130F"/>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E71"/>
    <w:rsid w:val="0019006D"/>
    <w:rsid w:val="00190864"/>
    <w:rsid w:val="00190A53"/>
    <w:rsid w:val="00190A72"/>
    <w:rsid w:val="00190B83"/>
    <w:rsid w:val="00190D9B"/>
    <w:rsid w:val="00190EDD"/>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5A"/>
    <w:rsid w:val="00194F05"/>
    <w:rsid w:val="00195381"/>
    <w:rsid w:val="00195550"/>
    <w:rsid w:val="00195705"/>
    <w:rsid w:val="001957B5"/>
    <w:rsid w:val="00195DE4"/>
    <w:rsid w:val="00196252"/>
    <w:rsid w:val="00196DC2"/>
    <w:rsid w:val="001978CD"/>
    <w:rsid w:val="001A012E"/>
    <w:rsid w:val="001A028B"/>
    <w:rsid w:val="001A0617"/>
    <w:rsid w:val="001A0A82"/>
    <w:rsid w:val="001A12CA"/>
    <w:rsid w:val="001A151B"/>
    <w:rsid w:val="001A1588"/>
    <w:rsid w:val="001A1801"/>
    <w:rsid w:val="001A2830"/>
    <w:rsid w:val="001A29E6"/>
    <w:rsid w:val="001A2C39"/>
    <w:rsid w:val="001A3361"/>
    <w:rsid w:val="001A3575"/>
    <w:rsid w:val="001A409D"/>
    <w:rsid w:val="001A429F"/>
    <w:rsid w:val="001A5125"/>
    <w:rsid w:val="001A53AB"/>
    <w:rsid w:val="001A55A3"/>
    <w:rsid w:val="001A675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A66"/>
    <w:rsid w:val="001B4D38"/>
    <w:rsid w:val="001B55AC"/>
    <w:rsid w:val="001B5978"/>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C4F"/>
    <w:rsid w:val="001C2C96"/>
    <w:rsid w:val="001C3341"/>
    <w:rsid w:val="001C3DEB"/>
    <w:rsid w:val="001C3FC1"/>
    <w:rsid w:val="001C4F53"/>
    <w:rsid w:val="001C534E"/>
    <w:rsid w:val="001C54C3"/>
    <w:rsid w:val="001C60EE"/>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E0932"/>
    <w:rsid w:val="001E1188"/>
    <w:rsid w:val="001E19A9"/>
    <w:rsid w:val="001E1FB7"/>
    <w:rsid w:val="001E2393"/>
    <w:rsid w:val="001E272D"/>
    <w:rsid w:val="001E3661"/>
    <w:rsid w:val="001E409D"/>
    <w:rsid w:val="001E413F"/>
    <w:rsid w:val="001E4329"/>
    <w:rsid w:val="001E44B6"/>
    <w:rsid w:val="001E46D7"/>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C50"/>
    <w:rsid w:val="001F7439"/>
    <w:rsid w:val="001F7A12"/>
    <w:rsid w:val="001F7D56"/>
    <w:rsid w:val="001F7FE2"/>
    <w:rsid w:val="0020084F"/>
    <w:rsid w:val="002009EA"/>
    <w:rsid w:val="00200FD2"/>
    <w:rsid w:val="00201E5A"/>
    <w:rsid w:val="00202125"/>
    <w:rsid w:val="002022E2"/>
    <w:rsid w:val="0020232D"/>
    <w:rsid w:val="0020258E"/>
    <w:rsid w:val="0020298B"/>
    <w:rsid w:val="00202D04"/>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3DB"/>
    <w:rsid w:val="00207551"/>
    <w:rsid w:val="00207616"/>
    <w:rsid w:val="00207B8A"/>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769"/>
    <w:rsid w:val="002157B1"/>
    <w:rsid w:val="00215991"/>
    <w:rsid w:val="00215FA8"/>
    <w:rsid w:val="00216122"/>
    <w:rsid w:val="00216B41"/>
    <w:rsid w:val="00216F9E"/>
    <w:rsid w:val="002173B6"/>
    <w:rsid w:val="00217F5D"/>
    <w:rsid w:val="00220053"/>
    <w:rsid w:val="002202F8"/>
    <w:rsid w:val="00220410"/>
    <w:rsid w:val="002209FB"/>
    <w:rsid w:val="00220B3A"/>
    <w:rsid w:val="00221023"/>
    <w:rsid w:val="00221460"/>
    <w:rsid w:val="0022156E"/>
    <w:rsid w:val="00222A2A"/>
    <w:rsid w:val="00222AD2"/>
    <w:rsid w:val="00223A34"/>
    <w:rsid w:val="0022411A"/>
    <w:rsid w:val="0022487C"/>
    <w:rsid w:val="00225098"/>
    <w:rsid w:val="00225AE7"/>
    <w:rsid w:val="00225E97"/>
    <w:rsid w:val="00227F54"/>
    <w:rsid w:val="0023016B"/>
    <w:rsid w:val="00230D24"/>
    <w:rsid w:val="002316C7"/>
    <w:rsid w:val="00231EEA"/>
    <w:rsid w:val="00232B94"/>
    <w:rsid w:val="00233024"/>
    <w:rsid w:val="00233473"/>
    <w:rsid w:val="0023458D"/>
    <w:rsid w:val="00234855"/>
    <w:rsid w:val="00234E25"/>
    <w:rsid w:val="00235165"/>
    <w:rsid w:val="002353B7"/>
    <w:rsid w:val="0023593B"/>
    <w:rsid w:val="002359F8"/>
    <w:rsid w:val="002362E6"/>
    <w:rsid w:val="002362EB"/>
    <w:rsid w:val="0023634F"/>
    <w:rsid w:val="00236751"/>
    <w:rsid w:val="002370B1"/>
    <w:rsid w:val="00237135"/>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6AE"/>
    <w:rsid w:val="00246AD1"/>
    <w:rsid w:val="00247F52"/>
    <w:rsid w:val="00250572"/>
    <w:rsid w:val="00251089"/>
    <w:rsid w:val="0025150E"/>
    <w:rsid w:val="00251CA8"/>
    <w:rsid w:val="002525FA"/>
    <w:rsid w:val="002526B9"/>
    <w:rsid w:val="00252BD8"/>
    <w:rsid w:val="00252E3E"/>
    <w:rsid w:val="00253F60"/>
    <w:rsid w:val="002553E6"/>
    <w:rsid w:val="0025542F"/>
    <w:rsid w:val="0025557A"/>
    <w:rsid w:val="00255B30"/>
    <w:rsid w:val="00255E50"/>
    <w:rsid w:val="002562F8"/>
    <w:rsid w:val="0025659B"/>
    <w:rsid w:val="002567B9"/>
    <w:rsid w:val="00256A95"/>
    <w:rsid w:val="00257C4C"/>
    <w:rsid w:val="00257ECA"/>
    <w:rsid w:val="00257FE2"/>
    <w:rsid w:val="0026045E"/>
    <w:rsid w:val="00260837"/>
    <w:rsid w:val="0026098D"/>
    <w:rsid w:val="00260E04"/>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462"/>
    <w:rsid w:val="00266600"/>
    <w:rsid w:val="00266A12"/>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D6F"/>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6B3"/>
    <w:rsid w:val="002811D1"/>
    <w:rsid w:val="0028137A"/>
    <w:rsid w:val="002814E5"/>
    <w:rsid w:val="00281860"/>
    <w:rsid w:val="00282746"/>
    <w:rsid w:val="002827F7"/>
    <w:rsid w:val="00282C0B"/>
    <w:rsid w:val="002843D6"/>
    <w:rsid w:val="002846CF"/>
    <w:rsid w:val="0028498A"/>
    <w:rsid w:val="00284DB7"/>
    <w:rsid w:val="002859FF"/>
    <w:rsid w:val="00286393"/>
    <w:rsid w:val="00286602"/>
    <w:rsid w:val="0028674B"/>
    <w:rsid w:val="00286859"/>
    <w:rsid w:val="00286C4D"/>
    <w:rsid w:val="002872D8"/>
    <w:rsid w:val="002876F7"/>
    <w:rsid w:val="002877D4"/>
    <w:rsid w:val="002878C5"/>
    <w:rsid w:val="00287DA7"/>
    <w:rsid w:val="00290930"/>
    <w:rsid w:val="00290B2A"/>
    <w:rsid w:val="00291030"/>
    <w:rsid w:val="00291720"/>
    <w:rsid w:val="00291C69"/>
    <w:rsid w:val="0029274D"/>
    <w:rsid w:val="00292AE5"/>
    <w:rsid w:val="00292EB2"/>
    <w:rsid w:val="00293595"/>
    <w:rsid w:val="00293DB1"/>
    <w:rsid w:val="0029401F"/>
    <w:rsid w:val="002944E5"/>
    <w:rsid w:val="00294611"/>
    <w:rsid w:val="0029470C"/>
    <w:rsid w:val="00294AA3"/>
    <w:rsid w:val="00294C45"/>
    <w:rsid w:val="00295038"/>
    <w:rsid w:val="00295DFD"/>
    <w:rsid w:val="0029606B"/>
    <w:rsid w:val="00296815"/>
    <w:rsid w:val="0029699D"/>
    <w:rsid w:val="00296BA7"/>
    <w:rsid w:val="002971C7"/>
    <w:rsid w:val="0029780A"/>
    <w:rsid w:val="00297A5F"/>
    <w:rsid w:val="002A04A3"/>
    <w:rsid w:val="002A0E21"/>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70CA"/>
    <w:rsid w:val="002A72C5"/>
    <w:rsid w:val="002A788D"/>
    <w:rsid w:val="002B06A7"/>
    <w:rsid w:val="002B0B53"/>
    <w:rsid w:val="002B0C12"/>
    <w:rsid w:val="002B0F19"/>
    <w:rsid w:val="002B2D70"/>
    <w:rsid w:val="002B4572"/>
    <w:rsid w:val="002B4FA4"/>
    <w:rsid w:val="002B5296"/>
    <w:rsid w:val="002B52D1"/>
    <w:rsid w:val="002B5852"/>
    <w:rsid w:val="002B60BA"/>
    <w:rsid w:val="002B6318"/>
    <w:rsid w:val="002B7EE7"/>
    <w:rsid w:val="002C07F5"/>
    <w:rsid w:val="002C0A82"/>
    <w:rsid w:val="002C10AE"/>
    <w:rsid w:val="002C1355"/>
    <w:rsid w:val="002C1581"/>
    <w:rsid w:val="002C1F74"/>
    <w:rsid w:val="002C2127"/>
    <w:rsid w:val="002C285A"/>
    <w:rsid w:val="002C2BEB"/>
    <w:rsid w:val="002C3325"/>
    <w:rsid w:val="002C388A"/>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5E"/>
    <w:rsid w:val="002C6E3E"/>
    <w:rsid w:val="002C7107"/>
    <w:rsid w:val="002C76FF"/>
    <w:rsid w:val="002C7CD6"/>
    <w:rsid w:val="002C7FB9"/>
    <w:rsid w:val="002D00F7"/>
    <w:rsid w:val="002D023F"/>
    <w:rsid w:val="002D0495"/>
    <w:rsid w:val="002D0A69"/>
    <w:rsid w:val="002D0DCC"/>
    <w:rsid w:val="002D11F4"/>
    <w:rsid w:val="002D12EA"/>
    <w:rsid w:val="002D19E5"/>
    <w:rsid w:val="002D1B8B"/>
    <w:rsid w:val="002D1D03"/>
    <w:rsid w:val="002D1E4E"/>
    <w:rsid w:val="002D26B8"/>
    <w:rsid w:val="002D2E92"/>
    <w:rsid w:val="002D3558"/>
    <w:rsid w:val="002D35D8"/>
    <w:rsid w:val="002D423B"/>
    <w:rsid w:val="002D4552"/>
    <w:rsid w:val="002D4858"/>
    <w:rsid w:val="002D5203"/>
    <w:rsid w:val="002D5247"/>
    <w:rsid w:val="002D560C"/>
    <w:rsid w:val="002D5CCC"/>
    <w:rsid w:val="002D6026"/>
    <w:rsid w:val="002D64F9"/>
    <w:rsid w:val="002D6B6F"/>
    <w:rsid w:val="002D73A6"/>
    <w:rsid w:val="002D73BB"/>
    <w:rsid w:val="002D7FDF"/>
    <w:rsid w:val="002E0113"/>
    <w:rsid w:val="002E0491"/>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3C5"/>
    <w:rsid w:val="002E5780"/>
    <w:rsid w:val="002E5D69"/>
    <w:rsid w:val="002E638A"/>
    <w:rsid w:val="002E69E4"/>
    <w:rsid w:val="002E6C46"/>
    <w:rsid w:val="002E72A8"/>
    <w:rsid w:val="002E75BB"/>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71D1"/>
    <w:rsid w:val="002F7913"/>
    <w:rsid w:val="003004CC"/>
    <w:rsid w:val="003005F1"/>
    <w:rsid w:val="003015AA"/>
    <w:rsid w:val="003018F5"/>
    <w:rsid w:val="00301BC8"/>
    <w:rsid w:val="003024AF"/>
    <w:rsid w:val="003025D2"/>
    <w:rsid w:val="0030270A"/>
    <w:rsid w:val="00303C8B"/>
    <w:rsid w:val="0030450F"/>
    <w:rsid w:val="003050B7"/>
    <w:rsid w:val="00305806"/>
    <w:rsid w:val="003058F2"/>
    <w:rsid w:val="00306456"/>
    <w:rsid w:val="00307D74"/>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9E"/>
    <w:rsid w:val="00327ABB"/>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223E"/>
    <w:rsid w:val="00343AA7"/>
    <w:rsid w:val="0034429E"/>
    <w:rsid w:val="003442AC"/>
    <w:rsid w:val="00344381"/>
    <w:rsid w:val="003449EA"/>
    <w:rsid w:val="00344FD5"/>
    <w:rsid w:val="00345941"/>
    <w:rsid w:val="00345C75"/>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526F"/>
    <w:rsid w:val="00385907"/>
    <w:rsid w:val="00385B14"/>
    <w:rsid w:val="00385B2E"/>
    <w:rsid w:val="003861E3"/>
    <w:rsid w:val="003864AA"/>
    <w:rsid w:val="003864DF"/>
    <w:rsid w:val="00386A6E"/>
    <w:rsid w:val="0038713E"/>
    <w:rsid w:val="00387380"/>
    <w:rsid w:val="003874AF"/>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6B"/>
    <w:rsid w:val="003A51CA"/>
    <w:rsid w:val="003A5AD8"/>
    <w:rsid w:val="003A6A8F"/>
    <w:rsid w:val="003A7039"/>
    <w:rsid w:val="003A781B"/>
    <w:rsid w:val="003A7B88"/>
    <w:rsid w:val="003B0315"/>
    <w:rsid w:val="003B038A"/>
    <w:rsid w:val="003B059B"/>
    <w:rsid w:val="003B1657"/>
    <w:rsid w:val="003B1672"/>
    <w:rsid w:val="003B1863"/>
    <w:rsid w:val="003B1EC1"/>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4CD"/>
    <w:rsid w:val="003B7D87"/>
    <w:rsid w:val="003C0E3D"/>
    <w:rsid w:val="003C1071"/>
    <w:rsid w:val="003C1228"/>
    <w:rsid w:val="003C1FC7"/>
    <w:rsid w:val="003C231D"/>
    <w:rsid w:val="003C23A0"/>
    <w:rsid w:val="003C2AC7"/>
    <w:rsid w:val="003C2D74"/>
    <w:rsid w:val="003C2E58"/>
    <w:rsid w:val="003C3249"/>
    <w:rsid w:val="003C326C"/>
    <w:rsid w:val="003C366C"/>
    <w:rsid w:val="003C3BB8"/>
    <w:rsid w:val="003C409D"/>
    <w:rsid w:val="003C4EAC"/>
    <w:rsid w:val="003C4FC1"/>
    <w:rsid w:val="003C53B4"/>
    <w:rsid w:val="003C5FF6"/>
    <w:rsid w:val="003C63C7"/>
    <w:rsid w:val="003C6476"/>
    <w:rsid w:val="003C6742"/>
    <w:rsid w:val="003C6A32"/>
    <w:rsid w:val="003C6D5B"/>
    <w:rsid w:val="003C71E2"/>
    <w:rsid w:val="003C7241"/>
    <w:rsid w:val="003C75E9"/>
    <w:rsid w:val="003C7D49"/>
    <w:rsid w:val="003D03C7"/>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6ACE"/>
    <w:rsid w:val="003D6BF6"/>
    <w:rsid w:val="003D6D04"/>
    <w:rsid w:val="003D6EE7"/>
    <w:rsid w:val="003D741F"/>
    <w:rsid w:val="003D778A"/>
    <w:rsid w:val="003D7A53"/>
    <w:rsid w:val="003D7CB8"/>
    <w:rsid w:val="003E0301"/>
    <w:rsid w:val="003E0518"/>
    <w:rsid w:val="003E095A"/>
    <w:rsid w:val="003E09EE"/>
    <w:rsid w:val="003E0BC0"/>
    <w:rsid w:val="003E0C8B"/>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B54"/>
    <w:rsid w:val="003F2B6B"/>
    <w:rsid w:val="003F2C37"/>
    <w:rsid w:val="003F2EEB"/>
    <w:rsid w:val="003F3233"/>
    <w:rsid w:val="003F33D7"/>
    <w:rsid w:val="003F3E4E"/>
    <w:rsid w:val="003F40E2"/>
    <w:rsid w:val="003F46EA"/>
    <w:rsid w:val="003F4DAC"/>
    <w:rsid w:val="003F4EC1"/>
    <w:rsid w:val="003F5420"/>
    <w:rsid w:val="003F5819"/>
    <w:rsid w:val="003F5BC7"/>
    <w:rsid w:val="003F5C2B"/>
    <w:rsid w:val="003F5E22"/>
    <w:rsid w:val="003F6576"/>
    <w:rsid w:val="003F6F44"/>
    <w:rsid w:val="003F752D"/>
    <w:rsid w:val="00400492"/>
    <w:rsid w:val="004008B7"/>
    <w:rsid w:val="00401266"/>
    <w:rsid w:val="004017F5"/>
    <w:rsid w:val="0040185B"/>
    <w:rsid w:val="00402BB1"/>
    <w:rsid w:val="00402CCF"/>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78D"/>
    <w:rsid w:val="004157B6"/>
    <w:rsid w:val="00415962"/>
    <w:rsid w:val="00415CF8"/>
    <w:rsid w:val="00415EA8"/>
    <w:rsid w:val="00415EF9"/>
    <w:rsid w:val="004165C3"/>
    <w:rsid w:val="00417002"/>
    <w:rsid w:val="004177C0"/>
    <w:rsid w:val="00417C95"/>
    <w:rsid w:val="00417D12"/>
    <w:rsid w:val="00417D8B"/>
    <w:rsid w:val="00417E6A"/>
    <w:rsid w:val="00417F9E"/>
    <w:rsid w:val="004201D3"/>
    <w:rsid w:val="004201FB"/>
    <w:rsid w:val="00420E88"/>
    <w:rsid w:val="00420F34"/>
    <w:rsid w:val="00421B1B"/>
    <w:rsid w:val="0042256A"/>
    <w:rsid w:val="00422DC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82"/>
    <w:rsid w:val="00433486"/>
    <w:rsid w:val="00433522"/>
    <w:rsid w:val="00433965"/>
    <w:rsid w:val="00433E05"/>
    <w:rsid w:val="004341A7"/>
    <w:rsid w:val="00434246"/>
    <w:rsid w:val="00434B85"/>
    <w:rsid w:val="00434CCD"/>
    <w:rsid w:val="00435CF3"/>
    <w:rsid w:val="00436EDB"/>
    <w:rsid w:val="00436F3A"/>
    <w:rsid w:val="00437B57"/>
    <w:rsid w:val="00437FA6"/>
    <w:rsid w:val="0044058A"/>
    <w:rsid w:val="00440827"/>
    <w:rsid w:val="00440B66"/>
    <w:rsid w:val="00440D12"/>
    <w:rsid w:val="00440F9E"/>
    <w:rsid w:val="00441016"/>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992"/>
    <w:rsid w:val="00445C9C"/>
    <w:rsid w:val="00445D64"/>
    <w:rsid w:val="00446970"/>
    <w:rsid w:val="00446ADC"/>
    <w:rsid w:val="00446CEA"/>
    <w:rsid w:val="0044749F"/>
    <w:rsid w:val="004501A0"/>
    <w:rsid w:val="00451591"/>
    <w:rsid w:val="004518C7"/>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C34"/>
    <w:rsid w:val="00481D67"/>
    <w:rsid w:val="00481F3B"/>
    <w:rsid w:val="00481FDD"/>
    <w:rsid w:val="004823BE"/>
    <w:rsid w:val="004825AE"/>
    <w:rsid w:val="004825B6"/>
    <w:rsid w:val="004827C2"/>
    <w:rsid w:val="004828B1"/>
    <w:rsid w:val="00482BFD"/>
    <w:rsid w:val="00482E13"/>
    <w:rsid w:val="00484181"/>
    <w:rsid w:val="00484476"/>
    <w:rsid w:val="00484920"/>
    <w:rsid w:val="00484E6E"/>
    <w:rsid w:val="0048544C"/>
    <w:rsid w:val="00485D2C"/>
    <w:rsid w:val="00485E3F"/>
    <w:rsid w:val="00486679"/>
    <w:rsid w:val="0048678A"/>
    <w:rsid w:val="0048728B"/>
    <w:rsid w:val="004874B9"/>
    <w:rsid w:val="0048794C"/>
    <w:rsid w:val="0049034C"/>
    <w:rsid w:val="00490393"/>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5361"/>
    <w:rsid w:val="00495644"/>
    <w:rsid w:val="00495EE3"/>
    <w:rsid w:val="0049639D"/>
    <w:rsid w:val="0049664F"/>
    <w:rsid w:val="00496977"/>
    <w:rsid w:val="00496AEB"/>
    <w:rsid w:val="00497445"/>
    <w:rsid w:val="00497D45"/>
    <w:rsid w:val="004A01A2"/>
    <w:rsid w:val="004A0361"/>
    <w:rsid w:val="004A0774"/>
    <w:rsid w:val="004A07F5"/>
    <w:rsid w:val="004A09B5"/>
    <w:rsid w:val="004A31C8"/>
    <w:rsid w:val="004A32EE"/>
    <w:rsid w:val="004A37B3"/>
    <w:rsid w:val="004A39AE"/>
    <w:rsid w:val="004A3A54"/>
    <w:rsid w:val="004A480D"/>
    <w:rsid w:val="004A4C4A"/>
    <w:rsid w:val="004A4FE2"/>
    <w:rsid w:val="004A5256"/>
    <w:rsid w:val="004A5444"/>
    <w:rsid w:val="004A557B"/>
    <w:rsid w:val="004A5A6C"/>
    <w:rsid w:val="004A619C"/>
    <w:rsid w:val="004A68A8"/>
    <w:rsid w:val="004A6CB9"/>
    <w:rsid w:val="004A6E1E"/>
    <w:rsid w:val="004A73F7"/>
    <w:rsid w:val="004A78C9"/>
    <w:rsid w:val="004B0250"/>
    <w:rsid w:val="004B0755"/>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492C"/>
    <w:rsid w:val="004C4C4A"/>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444"/>
    <w:rsid w:val="004D6C88"/>
    <w:rsid w:val="004D6F84"/>
    <w:rsid w:val="004D7E9E"/>
    <w:rsid w:val="004E090E"/>
    <w:rsid w:val="004E0E99"/>
    <w:rsid w:val="004E1198"/>
    <w:rsid w:val="004E1CB7"/>
    <w:rsid w:val="004E1D33"/>
    <w:rsid w:val="004E1E7A"/>
    <w:rsid w:val="004E22F5"/>
    <w:rsid w:val="004E2736"/>
    <w:rsid w:val="004E334F"/>
    <w:rsid w:val="004E35C8"/>
    <w:rsid w:val="004E3827"/>
    <w:rsid w:val="004E3EA9"/>
    <w:rsid w:val="004E496C"/>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82A"/>
    <w:rsid w:val="00501C6B"/>
    <w:rsid w:val="00502153"/>
    <w:rsid w:val="00502409"/>
    <w:rsid w:val="005028F2"/>
    <w:rsid w:val="00502D3A"/>
    <w:rsid w:val="00503BAF"/>
    <w:rsid w:val="0050412A"/>
    <w:rsid w:val="005044E4"/>
    <w:rsid w:val="00504605"/>
    <w:rsid w:val="005046D9"/>
    <w:rsid w:val="005049DC"/>
    <w:rsid w:val="0050604B"/>
    <w:rsid w:val="005068EF"/>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4154"/>
    <w:rsid w:val="00514313"/>
    <w:rsid w:val="0051447D"/>
    <w:rsid w:val="00514561"/>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5F2"/>
    <w:rsid w:val="0054184E"/>
    <w:rsid w:val="00541A5B"/>
    <w:rsid w:val="00541F55"/>
    <w:rsid w:val="005427AD"/>
    <w:rsid w:val="00542AD5"/>
    <w:rsid w:val="00542E17"/>
    <w:rsid w:val="0054394B"/>
    <w:rsid w:val="005440CE"/>
    <w:rsid w:val="005444B9"/>
    <w:rsid w:val="0054500C"/>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AF4"/>
    <w:rsid w:val="00552B34"/>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8B0"/>
    <w:rsid w:val="0056092C"/>
    <w:rsid w:val="0056095A"/>
    <w:rsid w:val="00560E1C"/>
    <w:rsid w:val="00561306"/>
    <w:rsid w:val="0056135F"/>
    <w:rsid w:val="00561478"/>
    <w:rsid w:val="0056184C"/>
    <w:rsid w:val="00561885"/>
    <w:rsid w:val="005625FF"/>
    <w:rsid w:val="005629B4"/>
    <w:rsid w:val="0056310E"/>
    <w:rsid w:val="00563178"/>
    <w:rsid w:val="00563D91"/>
    <w:rsid w:val="00564C8F"/>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17B7"/>
    <w:rsid w:val="00571967"/>
    <w:rsid w:val="00572491"/>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E2"/>
    <w:rsid w:val="00591D0F"/>
    <w:rsid w:val="005922EF"/>
    <w:rsid w:val="00592DCB"/>
    <w:rsid w:val="005934BB"/>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216E"/>
    <w:rsid w:val="005A266C"/>
    <w:rsid w:val="005A2798"/>
    <w:rsid w:val="005A2BF2"/>
    <w:rsid w:val="005A2E43"/>
    <w:rsid w:val="005A3DBF"/>
    <w:rsid w:val="005A3DD6"/>
    <w:rsid w:val="005A4143"/>
    <w:rsid w:val="005A4AA6"/>
    <w:rsid w:val="005A4CD0"/>
    <w:rsid w:val="005A541F"/>
    <w:rsid w:val="005A5619"/>
    <w:rsid w:val="005A58BC"/>
    <w:rsid w:val="005A5D51"/>
    <w:rsid w:val="005A632C"/>
    <w:rsid w:val="005A6703"/>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801"/>
    <w:rsid w:val="005C5A0A"/>
    <w:rsid w:val="005C5F70"/>
    <w:rsid w:val="005C6867"/>
    <w:rsid w:val="005C715E"/>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8F4"/>
    <w:rsid w:val="005D2D69"/>
    <w:rsid w:val="005D35CF"/>
    <w:rsid w:val="005D4053"/>
    <w:rsid w:val="005D41A1"/>
    <w:rsid w:val="005D4315"/>
    <w:rsid w:val="005D4557"/>
    <w:rsid w:val="005D4D58"/>
    <w:rsid w:val="005D5912"/>
    <w:rsid w:val="005D59F0"/>
    <w:rsid w:val="005D629D"/>
    <w:rsid w:val="005D72FA"/>
    <w:rsid w:val="005D7CFB"/>
    <w:rsid w:val="005D7D34"/>
    <w:rsid w:val="005D7E7E"/>
    <w:rsid w:val="005E0026"/>
    <w:rsid w:val="005E0165"/>
    <w:rsid w:val="005E0918"/>
    <w:rsid w:val="005E1022"/>
    <w:rsid w:val="005E1161"/>
    <w:rsid w:val="005E1535"/>
    <w:rsid w:val="005E1CE7"/>
    <w:rsid w:val="005E1FE3"/>
    <w:rsid w:val="005E227C"/>
    <w:rsid w:val="005E2743"/>
    <w:rsid w:val="005E27C4"/>
    <w:rsid w:val="005E2E2E"/>
    <w:rsid w:val="005E35F9"/>
    <w:rsid w:val="005E3899"/>
    <w:rsid w:val="005E4D6C"/>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860"/>
    <w:rsid w:val="005F1869"/>
    <w:rsid w:val="005F1BE9"/>
    <w:rsid w:val="005F2ACF"/>
    <w:rsid w:val="005F3072"/>
    <w:rsid w:val="005F3D0A"/>
    <w:rsid w:val="005F4C7C"/>
    <w:rsid w:val="005F5311"/>
    <w:rsid w:val="005F5612"/>
    <w:rsid w:val="005F57F3"/>
    <w:rsid w:val="005F64A6"/>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43B7"/>
    <w:rsid w:val="00604562"/>
    <w:rsid w:val="00604DCD"/>
    <w:rsid w:val="00605135"/>
    <w:rsid w:val="00605B72"/>
    <w:rsid w:val="00605BDD"/>
    <w:rsid w:val="00605F5B"/>
    <w:rsid w:val="006066C3"/>
    <w:rsid w:val="00606962"/>
    <w:rsid w:val="00606993"/>
    <w:rsid w:val="00607536"/>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DF2"/>
    <w:rsid w:val="006153CA"/>
    <w:rsid w:val="0061592C"/>
    <w:rsid w:val="00615AF7"/>
    <w:rsid w:val="0061678C"/>
    <w:rsid w:val="006179B8"/>
    <w:rsid w:val="00617FE3"/>
    <w:rsid w:val="00620983"/>
    <w:rsid w:val="00620E85"/>
    <w:rsid w:val="0062134B"/>
    <w:rsid w:val="00621B76"/>
    <w:rsid w:val="00621DD2"/>
    <w:rsid w:val="00621E09"/>
    <w:rsid w:val="006220CA"/>
    <w:rsid w:val="0062216E"/>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A6"/>
    <w:rsid w:val="00635777"/>
    <w:rsid w:val="0063601B"/>
    <w:rsid w:val="006364A7"/>
    <w:rsid w:val="00636BA1"/>
    <w:rsid w:val="0063718C"/>
    <w:rsid w:val="00637F67"/>
    <w:rsid w:val="00637F6F"/>
    <w:rsid w:val="006400C3"/>
    <w:rsid w:val="0064019D"/>
    <w:rsid w:val="0064146C"/>
    <w:rsid w:val="006415A1"/>
    <w:rsid w:val="006421A3"/>
    <w:rsid w:val="0064259E"/>
    <w:rsid w:val="00642908"/>
    <w:rsid w:val="00642916"/>
    <w:rsid w:val="00642A6C"/>
    <w:rsid w:val="00643CA5"/>
    <w:rsid w:val="00643DB1"/>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F62"/>
    <w:rsid w:val="00652083"/>
    <w:rsid w:val="006521BF"/>
    <w:rsid w:val="006523F0"/>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602EF"/>
    <w:rsid w:val="00660717"/>
    <w:rsid w:val="00660B71"/>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725"/>
    <w:rsid w:val="0067532D"/>
    <w:rsid w:val="00675522"/>
    <w:rsid w:val="006757AA"/>
    <w:rsid w:val="00675967"/>
    <w:rsid w:val="006759A7"/>
    <w:rsid w:val="00675C93"/>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E"/>
    <w:rsid w:val="006908AB"/>
    <w:rsid w:val="00690906"/>
    <w:rsid w:val="00690F8C"/>
    <w:rsid w:val="00691080"/>
    <w:rsid w:val="00692025"/>
    <w:rsid w:val="00692350"/>
    <w:rsid w:val="00692391"/>
    <w:rsid w:val="006925FB"/>
    <w:rsid w:val="0069261E"/>
    <w:rsid w:val="006932FE"/>
    <w:rsid w:val="00693A6F"/>
    <w:rsid w:val="00693AD3"/>
    <w:rsid w:val="0069403C"/>
    <w:rsid w:val="00694616"/>
    <w:rsid w:val="00695391"/>
    <w:rsid w:val="00695A9D"/>
    <w:rsid w:val="00695B72"/>
    <w:rsid w:val="00696477"/>
    <w:rsid w:val="006966F6"/>
    <w:rsid w:val="00696839"/>
    <w:rsid w:val="00696ACC"/>
    <w:rsid w:val="00697076"/>
    <w:rsid w:val="006A0A37"/>
    <w:rsid w:val="006A0A42"/>
    <w:rsid w:val="006A0BA4"/>
    <w:rsid w:val="006A0E10"/>
    <w:rsid w:val="006A1183"/>
    <w:rsid w:val="006A14E9"/>
    <w:rsid w:val="006A180A"/>
    <w:rsid w:val="006A1E30"/>
    <w:rsid w:val="006A2152"/>
    <w:rsid w:val="006A2AB4"/>
    <w:rsid w:val="006A2CD5"/>
    <w:rsid w:val="006A3977"/>
    <w:rsid w:val="006A3AF5"/>
    <w:rsid w:val="006A44A3"/>
    <w:rsid w:val="006A45B1"/>
    <w:rsid w:val="006A4962"/>
    <w:rsid w:val="006A4A4B"/>
    <w:rsid w:val="006A503A"/>
    <w:rsid w:val="006A5397"/>
    <w:rsid w:val="006A5589"/>
    <w:rsid w:val="006A5992"/>
    <w:rsid w:val="006A616C"/>
    <w:rsid w:val="006A6508"/>
    <w:rsid w:val="006A6774"/>
    <w:rsid w:val="006A6C5E"/>
    <w:rsid w:val="006A74C1"/>
    <w:rsid w:val="006A7764"/>
    <w:rsid w:val="006A78FC"/>
    <w:rsid w:val="006A79CF"/>
    <w:rsid w:val="006A7B48"/>
    <w:rsid w:val="006A7CD5"/>
    <w:rsid w:val="006A7DAF"/>
    <w:rsid w:val="006A7EB3"/>
    <w:rsid w:val="006A7FC7"/>
    <w:rsid w:val="006B005C"/>
    <w:rsid w:val="006B09F8"/>
    <w:rsid w:val="006B0C70"/>
    <w:rsid w:val="006B111C"/>
    <w:rsid w:val="006B164F"/>
    <w:rsid w:val="006B1B14"/>
    <w:rsid w:val="006B20A2"/>
    <w:rsid w:val="006B28BC"/>
    <w:rsid w:val="006B28E2"/>
    <w:rsid w:val="006B2945"/>
    <w:rsid w:val="006B2AD3"/>
    <w:rsid w:val="006B3491"/>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1169"/>
    <w:rsid w:val="006C12C0"/>
    <w:rsid w:val="006C14FF"/>
    <w:rsid w:val="006C1527"/>
    <w:rsid w:val="006C250A"/>
    <w:rsid w:val="006C373F"/>
    <w:rsid w:val="006C415F"/>
    <w:rsid w:val="006C4F84"/>
    <w:rsid w:val="006C50F5"/>
    <w:rsid w:val="006C53DA"/>
    <w:rsid w:val="006C6697"/>
    <w:rsid w:val="006C66DF"/>
    <w:rsid w:val="006C6798"/>
    <w:rsid w:val="006C71AC"/>
    <w:rsid w:val="006C7B33"/>
    <w:rsid w:val="006C7C25"/>
    <w:rsid w:val="006D0356"/>
    <w:rsid w:val="006D0440"/>
    <w:rsid w:val="006D0769"/>
    <w:rsid w:val="006D08E0"/>
    <w:rsid w:val="006D096D"/>
    <w:rsid w:val="006D1125"/>
    <w:rsid w:val="006D1466"/>
    <w:rsid w:val="006D1E72"/>
    <w:rsid w:val="006D21BE"/>
    <w:rsid w:val="006D2284"/>
    <w:rsid w:val="006D2CD3"/>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C09"/>
    <w:rsid w:val="006E105D"/>
    <w:rsid w:val="006E144F"/>
    <w:rsid w:val="006E165D"/>
    <w:rsid w:val="006E1802"/>
    <w:rsid w:val="006E186A"/>
    <w:rsid w:val="006E1F8A"/>
    <w:rsid w:val="006E26DD"/>
    <w:rsid w:val="006E26F9"/>
    <w:rsid w:val="006E27A8"/>
    <w:rsid w:val="006E27CF"/>
    <w:rsid w:val="006E28FC"/>
    <w:rsid w:val="006E2AB1"/>
    <w:rsid w:val="006E2E19"/>
    <w:rsid w:val="006E2E3B"/>
    <w:rsid w:val="006E39EB"/>
    <w:rsid w:val="006E3F2D"/>
    <w:rsid w:val="006E43EB"/>
    <w:rsid w:val="006E4E95"/>
    <w:rsid w:val="006E5313"/>
    <w:rsid w:val="006E5E1C"/>
    <w:rsid w:val="006E7399"/>
    <w:rsid w:val="006E78F4"/>
    <w:rsid w:val="006E7CD0"/>
    <w:rsid w:val="006E7E42"/>
    <w:rsid w:val="006F0070"/>
    <w:rsid w:val="006F02E5"/>
    <w:rsid w:val="006F0689"/>
    <w:rsid w:val="006F070F"/>
    <w:rsid w:val="006F0817"/>
    <w:rsid w:val="006F16BD"/>
    <w:rsid w:val="006F1B73"/>
    <w:rsid w:val="006F22A9"/>
    <w:rsid w:val="006F2D75"/>
    <w:rsid w:val="006F2F42"/>
    <w:rsid w:val="006F3F49"/>
    <w:rsid w:val="006F401E"/>
    <w:rsid w:val="006F45D9"/>
    <w:rsid w:val="006F4AD9"/>
    <w:rsid w:val="006F5296"/>
    <w:rsid w:val="006F53F3"/>
    <w:rsid w:val="006F54D8"/>
    <w:rsid w:val="006F5858"/>
    <w:rsid w:val="006F5C3C"/>
    <w:rsid w:val="006F613F"/>
    <w:rsid w:val="006F6328"/>
    <w:rsid w:val="006F6637"/>
    <w:rsid w:val="006F6685"/>
    <w:rsid w:val="006F6878"/>
    <w:rsid w:val="006F7211"/>
    <w:rsid w:val="006F7915"/>
    <w:rsid w:val="006F7DD8"/>
    <w:rsid w:val="006F7F4E"/>
    <w:rsid w:val="0070015B"/>
    <w:rsid w:val="0070022B"/>
    <w:rsid w:val="00700A7A"/>
    <w:rsid w:val="00700C77"/>
    <w:rsid w:val="00701CFF"/>
    <w:rsid w:val="00702700"/>
    <w:rsid w:val="00702A11"/>
    <w:rsid w:val="00702A3C"/>
    <w:rsid w:val="00702BE2"/>
    <w:rsid w:val="007036AA"/>
    <w:rsid w:val="00703D71"/>
    <w:rsid w:val="00703F04"/>
    <w:rsid w:val="00704821"/>
    <w:rsid w:val="00704952"/>
    <w:rsid w:val="007050AF"/>
    <w:rsid w:val="007051F2"/>
    <w:rsid w:val="00705EA0"/>
    <w:rsid w:val="00705EAF"/>
    <w:rsid w:val="00706556"/>
    <w:rsid w:val="00706750"/>
    <w:rsid w:val="00706805"/>
    <w:rsid w:val="0070731E"/>
    <w:rsid w:val="007073DB"/>
    <w:rsid w:val="0070747C"/>
    <w:rsid w:val="00710809"/>
    <w:rsid w:val="00710883"/>
    <w:rsid w:val="007108AE"/>
    <w:rsid w:val="00710CB8"/>
    <w:rsid w:val="00710D60"/>
    <w:rsid w:val="007110E1"/>
    <w:rsid w:val="00711F0A"/>
    <w:rsid w:val="007124D5"/>
    <w:rsid w:val="00712A34"/>
    <w:rsid w:val="00712A44"/>
    <w:rsid w:val="00712FC4"/>
    <w:rsid w:val="00713071"/>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F44"/>
    <w:rsid w:val="0072032C"/>
    <w:rsid w:val="007203B1"/>
    <w:rsid w:val="00720FE1"/>
    <w:rsid w:val="007211E1"/>
    <w:rsid w:val="007215A4"/>
    <w:rsid w:val="00721A65"/>
    <w:rsid w:val="00721B08"/>
    <w:rsid w:val="00722138"/>
    <w:rsid w:val="00722758"/>
    <w:rsid w:val="00722837"/>
    <w:rsid w:val="00722C4F"/>
    <w:rsid w:val="00722D71"/>
    <w:rsid w:val="00722EB1"/>
    <w:rsid w:val="00722FAD"/>
    <w:rsid w:val="00723404"/>
    <w:rsid w:val="007237A5"/>
    <w:rsid w:val="00723CE7"/>
    <w:rsid w:val="00723E78"/>
    <w:rsid w:val="007249D5"/>
    <w:rsid w:val="00724B78"/>
    <w:rsid w:val="007250BB"/>
    <w:rsid w:val="007262D8"/>
    <w:rsid w:val="007263F4"/>
    <w:rsid w:val="0072740E"/>
    <w:rsid w:val="0072773D"/>
    <w:rsid w:val="00727804"/>
    <w:rsid w:val="00727988"/>
    <w:rsid w:val="007300C9"/>
    <w:rsid w:val="0073023D"/>
    <w:rsid w:val="00730366"/>
    <w:rsid w:val="00730BA2"/>
    <w:rsid w:val="007310A7"/>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E64"/>
    <w:rsid w:val="007430B5"/>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A20"/>
    <w:rsid w:val="00756158"/>
    <w:rsid w:val="007561BD"/>
    <w:rsid w:val="007561DE"/>
    <w:rsid w:val="007575F0"/>
    <w:rsid w:val="00757A7D"/>
    <w:rsid w:val="00757F77"/>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ED9"/>
    <w:rsid w:val="00771237"/>
    <w:rsid w:val="007712BE"/>
    <w:rsid w:val="007714FD"/>
    <w:rsid w:val="0077165B"/>
    <w:rsid w:val="0077184B"/>
    <w:rsid w:val="0077265B"/>
    <w:rsid w:val="00773405"/>
    <w:rsid w:val="0077345E"/>
    <w:rsid w:val="00773E34"/>
    <w:rsid w:val="00774257"/>
    <w:rsid w:val="0077449D"/>
    <w:rsid w:val="007746F7"/>
    <w:rsid w:val="00774B7B"/>
    <w:rsid w:val="007752C9"/>
    <w:rsid w:val="0077575F"/>
    <w:rsid w:val="00775986"/>
    <w:rsid w:val="00776349"/>
    <w:rsid w:val="00776957"/>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6037"/>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43A3"/>
    <w:rsid w:val="0079493F"/>
    <w:rsid w:val="00794CB3"/>
    <w:rsid w:val="00794E70"/>
    <w:rsid w:val="00795146"/>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7184"/>
    <w:rsid w:val="007A74A5"/>
    <w:rsid w:val="007B00EF"/>
    <w:rsid w:val="007B01C1"/>
    <w:rsid w:val="007B073F"/>
    <w:rsid w:val="007B08A3"/>
    <w:rsid w:val="007B0F24"/>
    <w:rsid w:val="007B0F8E"/>
    <w:rsid w:val="007B0FD5"/>
    <w:rsid w:val="007B12C8"/>
    <w:rsid w:val="007B1375"/>
    <w:rsid w:val="007B1925"/>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827"/>
    <w:rsid w:val="007C2A0E"/>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9B1"/>
    <w:rsid w:val="007D5462"/>
    <w:rsid w:val="007D6BE8"/>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679"/>
    <w:rsid w:val="007E5740"/>
    <w:rsid w:val="007E57C9"/>
    <w:rsid w:val="007E5DB0"/>
    <w:rsid w:val="007E63B4"/>
    <w:rsid w:val="007E6475"/>
    <w:rsid w:val="007E6911"/>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508C"/>
    <w:rsid w:val="007F538C"/>
    <w:rsid w:val="007F565B"/>
    <w:rsid w:val="007F57DF"/>
    <w:rsid w:val="007F5830"/>
    <w:rsid w:val="007F5B61"/>
    <w:rsid w:val="007F5FAD"/>
    <w:rsid w:val="007F6551"/>
    <w:rsid w:val="007F74CF"/>
    <w:rsid w:val="007F76EB"/>
    <w:rsid w:val="007F78B9"/>
    <w:rsid w:val="007F791A"/>
    <w:rsid w:val="007F7A6E"/>
    <w:rsid w:val="00800400"/>
    <w:rsid w:val="00800D97"/>
    <w:rsid w:val="008012B8"/>
    <w:rsid w:val="008014B6"/>
    <w:rsid w:val="008017AC"/>
    <w:rsid w:val="00802117"/>
    <w:rsid w:val="00802637"/>
    <w:rsid w:val="00802A1C"/>
    <w:rsid w:val="00802AF0"/>
    <w:rsid w:val="00802B51"/>
    <w:rsid w:val="00802BD3"/>
    <w:rsid w:val="00802C0E"/>
    <w:rsid w:val="00803454"/>
    <w:rsid w:val="00803A7D"/>
    <w:rsid w:val="00803E84"/>
    <w:rsid w:val="00804907"/>
    <w:rsid w:val="00804E04"/>
    <w:rsid w:val="00805AED"/>
    <w:rsid w:val="00805C1A"/>
    <w:rsid w:val="00806396"/>
    <w:rsid w:val="00806B0D"/>
    <w:rsid w:val="008071D9"/>
    <w:rsid w:val="0081035C"/>
    <w:rsid w:val="008105DC"/>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5089"/>
    <w:rsid w:val="0081546B"/>
    <w:rsid w:val="00815495"/>
    <w:rsid w:val="0081559C"/>
    <w:rsid w:val="00815CBF"/>
    <w:rsid w:val="00815CE4"/>
    <w:rsid w:val="008160DA"/>
    <w:rsid w:val="00816D83"/>
    <w:rsid w:val="008173CC"/>
    <w:rsid w:val="008176F8"/>
    <w:rsid w:val="00820139"/>
    <w:rsid w:val="00820584"/>
    <w:rsid w:val="0082070E"/>
    <w:rsid w:val="00820721"/>
    <w:rsid w:val="00820B2C"/>
    <w:rsid w:val="00820CAF"/>
    <w:rsid w:val="00821222"/>
    <w:rsid w:val="008213DF"/>
    <w:rsid w:val="00821AD5"/>
    <w:rsid w:val="00821CAE"/>
    <w:rsid w:val="00821D6C"/>
    <w:rsid w:val="0082249A"/>
    <w:rsid w:val="0082275A"/>
    <w:rsid w:val="00823477"/>
    <w:rsid w:val="00823795"/>
    <w:rsid w:val="008237ED"/>
    <w:rsid w:val="00823B63"/>
    <w:rsid w:val="00823C52"/>
    <w:rsid w:val="00824CB8"/>
    <w:rsid w:val="008256FA"/>
    <w:rsid w:val="00825EBE"/>
    <w:rsid w:val="00826050"/>
    <w:rsid w:val="008264BE"/>
    <w:rsid w:val="008265D6"/>
    <w:rsid w:val="00826672"/>
    <w:rsid w:val="008273C7"/>
    <w:rsid w:val="0082783D"/>
    <w:rsid w:val="00827AC8"/>
    <w:rsid w:val="00827BAB"/>
    <w:rsid w:val="00827C03"/>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2E1"/>
    <w:rsid w:val="008420D1"/>
    <w:rsid w:val="0084221A"/>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17FB"/>
    <w:rsid w:val="0085206D"/>
    <w:rsid w:val="0085270C"/>
    <w:rsid w:val="00852803"/>
    <w:rsid w:val="00852CEB"/>
    <w:rsid w:val="00853FB6"/>
    <w:rsid w:val="0085416C"/>
    <w:rsid w:val="0085436B"/>
    <w:rsid w:val="00854479"/>
    <w:rsid w:val="008546D5"/>
    <w:rsid w:val="00854DFC"/>
    <w:rsid w:val="008551ED"/>
    <w:rsid w:val="00855E69"/>
    <w:rsid w:val="00855E92"/>
    <w:rsid w:val="00855FAA"/>
    <w:rsid w:val="00856809"/>
    <w:rsid w:val="008569DC"/>
    <w:rsid w:val="00856CBA"/>
    <w:rsid w:val="008570B1"/>
    <w:rsid w:val="00857378"/>
    <w:rsid w:val="008575B3"/>
    <w:rsid w:val="008576D6"/>
    <w:rsid w:val="008577C0"/>
    <w:rsid w:val="008579EC"/>
    <w:rsid w:val="00857D38"/>
    <w:rsid w:val="00857F16"/>
    <w:rsid w:val="008601AC"/>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6B79"/>
    <w:rsid w:val="00867246"/>
    <w:rsid w:val="00867390"/>
    <w:rsid w:val="00867CBD"/>
    <w:rsid w:val="0087027B"/>
    <w:rsid w:val="0087099F"/>
    <w:rsid w:val="00871F2C"/>
    <w:rsid w:val="00872248"/>
    <w:rsid w:val="00872E86"/>
    <w:rsid w:val="00873075"/>
    <w:rsid w:val="008730FF"/>
    <w:rsid w:val="00873B6F"/>
    <w:rsid w:val="00874173"/>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65C"/>
    <w:rsid w:val="00886685"/>
    <w:rsid w:val="00886B2F"/>
    <w:rsid w:val="00887304"/>
    <w:rsid w:val="008873BB"/>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483C"/>
    <w:rsid w:val="00894999"/>
    <w:rsid w:val="00894E21"/>
    <w:rsid w:val="0089510D"/>
    <w:rsid w:val="00895188"/>
    <w:rsid w:val="00895858"/>
    <w:rsid w:val="00895E63"/>
    <w:rsid w:val="00896069"/>
    <w:rsid w:val="00896189"/>
    <w:rsid w:val="008968B0"/>
    <w:rsid w:val="00896A69"/>
    <w:rsid w:val="00896CA8"/>
    <w:rsid w:val="00896FA9"/>
    <w:rsid w:val="00897522"/>
    <w:rsid w:val="00897671"/>
    <w:rsid w:val="00897B02"/>
    <w:rsid w:val="00897FE4"/>
    <w:rsid w:val="008A04AA"/>
    <w:rsid w:val="008A1205"/>
    <w:rsid w:val="008A1338"/>
    <w:rsid w:val="008A15DE"/>
    <w:rsid w:val="008A161D"/>
    <w:rsid w:val="008A169E"/>
    <w:rsid w:val="008A1C4C"/>
    <w:rsid w:val="008A1FCB"/>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7152"/>
    <w:rsid w:val="008A71C7"/>
    <w:rsid w:val="008A75D1"/>
    <w:rsid w:val="008A794A"/>
    <w:rsid w:val="008A79CF"/>
    <w:rsid w:val="008A7DE1"/>
    <w:rsid w:val="008B0552"/>
    <w:rsid w:val="008B0F1A"/>
    <w:rsid w:val="008B1153"/>
    <w:rsid w:val="008B13B2"/>
    <w:rsid w:val="008B15D3"/>
    <w:rsid w:val="008B1BB5"/>
    <w:rsid w:val="008B246F"/>
    <w:rsid w:val="008B259A"/>
    <w:rsid w:val="008B2AB3"/>
    <w:rsid w:val="008B30F8"/>
    <w:rsid w:val="008B3298"/>
    <w:rsid w:val="008B32AB"/>
    <w:rsid w:val="008B33EA"/>
    <w:rsid w:val="008B36B1"/>
    <w:rsid w:val="008B3B28"/>
    <w:rsid w:val="008B3E15"/>
    <w:rsid w:val="008B3F5C"/>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4B2"/>
    <w:rsid w:val="008C1888"/>
    <w:rsid w:val="008C18E3"/>
    <w:rsid w:val="008C1D1C"/>
    <w:rsid w:val="008C1E3A"/>
    <w:rsid w:val="008C2121"/>
    <w:rsid w:val="008C22B1"/>
    <w:rsid w:val="008C2682"/>
    <w:rsid w:val="008C3221"/>
    <w:rsid w:val="008C329A"/>
    <w:rsid w:val="008C398B"/>
    <w:rsid w:val="008C3A19"/>
    <w:rsid w:val="008C445B"/>
    <w:rsid w:val="008C4939"/>
    <w:rsid w:val="008C4952"/>
    <w:rsid w:val="008C5644"/>
    <w:rsid w:val="008C5E89"/>
    <w:rsid w:val="008C6707"/>
    <w:rsid w:val="008C6CA7"/>
    <w:rsid w:val="008C6CDE"/>
    <w:rsid w:val="008C6DA2"/>
    <w:rsid w:val="008C79F0"/>
    <w:rsid w:val="008C7FAE"/>
    <w:rsid w:val="008D02C2"/>
    <w:rsid w:val="008D0CAD"/>
    <w:rsid w:val="008D13C8"/>
    <w:rsid w:val="008D14D0"/>
    <w:rsid w:val="008D14DA"/>
    <w:rsid w:val="008D208B"/>
    <w:rsid w:val="008D2494"/>
    <w:rsid w:val="008D24AA"/>
    <w:rsid w:val="008D2736"/>
    <w:rsid w:val="008D2B9A"/>
    <w:rsid w:val="008D2C78"/>
    <w:rsid w:val="008D2CB4"/>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31ED"/>
    <w:rsid w:val="008E35EA"/>
    <w:rsid w:val="008E3727"/>
    <w:rsid w:val="008E3D5E"/>
    <w:rsid w:val="008E466C"/>
    <w:rsid w:val="008E4B03"/>
    <w:rsid w:val="008E4DCC"/>
    <w:rsid w:val="008E57AA"/>
    <w:rsid w:val="008E5A4E"/>
    <w:rsid w:val="008E5B96"/>
    <w:rsid w:val="008E5D89"/>
    <w:rsid w:val="008E6B92"/>
    <w:rsid w:val="008E74AF"/>
    <w:rsid w:val="008E7C80"/>
    <w:rsid w:val="008F01AB"/>
    <w:rsid w:val="008F06BC"/>
    <w:rsid w:val="008F0B71"/>
    <w:rsid w:val="008F0F3E"/>
    <w:rsid w:val="008F15F0"/>
    <w:rsid w:val="008F16F2"/>
    <w:rsid w:val="008F178C"/>
    <w:rsid w:val="008F1909"/>
    <w:rsid w:val="008F1D75"/>
    <w:rsid w:val="008F2217"/>
    <w:rsid w:val="008F2785"/>
    <w:rsid w:val="008F297E"/>
    <w:rsid w:val="008F2F85"/>
    <w:rsid w:val="008F3738"/>
    <w:rsid w:val="008F3E7E"/>
    <w:rsid w:val="008F48BB"/>
    <w:rsid w:val="008F4ABF"/>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D7"/>
    <w:rsid w:val="0090599B"/>
    <w:rsid w:val="00905FC9"/>
    <w:rsid w:val="00905FD6"/>
    <w:rsid w:val="00906576"/>
    <w:rsid w:val="0090657B"/>
    <w:rsid w:val="00906F20"/>
    <w:rsid w:val="00906F64"/>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31BA"/>
    <w:rsid w:val="0093329E"/>
    <w:rsid w:val="00933FD4"/>
    <w:rsid w:val="00934020"/>
    <w:rsid w:val="00934449"/>
    <w:rsid w:val="00934DC4"/>
    <w:rsid w:val="009350A7"/>
    <w:rsid w:val="0093578E"/>
    <w:rsid w:val="00935CF6"/>
    <w:rsid w:val="00936408"/>
    <w:rsid w:val="00936C76"/>
    <w:rsid w:val="00936C94"/>
    <w:rsid w:val="00937116"/>
    <w:rsid w:val="00937A7D"/>
    <w:rsid w:val="00937DD5"/>
    <w:rsid w:val="009404A4"/>
    <w:rsid w:val="00940ED4"/>
    <w:rsid w:val="00940FC3"/>
    <w:rsid w:val="009411F8"/>
    <w:rsid w:val="009413C6"/>
    <w:rsid w:val="00942305"/>
    <w:rsid w:val="009429F4"/>
    <w:rsid w:val="00943242"/>
    <w:rsid w:val="00943295"/>
    <w:rsid w:val="00943529"/>
    <w:rsid w:val="0094385A"/>
    <w:rsid w:val="00943C99"/>
    <w:rsid w:val="00943C9C"/>
    <w:rsid w:val="00944C9D"/>
    <w:rsid w:val="00945241"/>
    <w:rsid w:val="009456BF"/>
    <w:rsid w:val="00945E18"/>
    <w:rsid w:val="00945F24"/>
    <w:rsid w:val="0094603F"/>
    <w:rsid w:val="0094665D"/>
    <w:rsid w:val="009466A0"/>
    <w:rsid w:val="009469E4"/>
    <w:rsid w:val="00947126"/>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8F6"/>
    <w:rsid w:val="00975E21"/>
    <w:rsid w:val="00976058"/>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763B"/>
    <w:rsid w:val="0098788D"/>
    <w:rsid w:val="00987A8C"/>
    <w:rsid w:val="00987B49"/>
    <w:rsid w:val="009902B7"/>
    <w:rsid w:val="00990515"/>
    <w:rsid w:val="0099079B"/>
    <w:rsid w:val="00990909"/>
    <w:rsid w:val="00990CEA"/>
    <w:rsid w:val="00990F72"/>
    <w:rsid w:val="0099125B"/>
    <w:rsid w:val="0099197C"/>
    <w:rsid w:val="00991BBA"/>
    <w:rsid w:val="00991D62"/>
    <w:rsid w:val="009927B9"/>
    <w:rsid w:val="00993BFF"/>
    <w:rsid w:val="00993E44"/>
    <w:rsid w:val="00993F15"/>
    <w:rsid w:val="0099404D"/>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2CA"/>
    <w:rsid w:val="009A3811"/>
    <w:rsid w:val="009A4111"/>
    <w:rsid w:val="009A41D8"/>
    <w:rsid w:val="009A4517"/>
    <w:rsid w:val="009A47CA"/>
    <w:rsid w:val="009A4893"/>
    <w:rsid w:val="009A4962"/>
    <w:rsid w:val="009A529A"/>
    <w:rsid w:val="009A5850"/>
    <w:rsid w:val="009A5A7B"/>
    <w:rsid w:val="009A6033"/>
    <w:rsid w:val="009A66A9"/>
    <w:rsid w:val="009A66C8"/>
    <w:rsid w:val="009A6713"/>
    <w:rsid w:val="009A6B89"/>
    <w:rsid w:val="009A6C0C"/>
    <w:rsid w:val="009A6CFE"/>
    <w:rsid w:val="009A7451"/>
    <w:rsid w:val="009A74B9"/>
    <w:rsid w:val="009A752B"/>
    <w:rsid w:val="009A78C1"/>
    <w:rsid w:val="009A7E2F"/>
    <w:rsid w:val="009A7F94"/>
    <w:rsid w:val="009B03B0"/>
    <w:rsid w:val="009B03B8"/>
    <w:rsid w:val="009B0C14"/>
    <w:rsid w:val="009B0D96"/>
    <w:rsid w:val="009B0EEA"/>
    <w:rsid w:val="009B17A4"/>
    <w:rsid w:val="009B204B"/>
    <w:rsid w:val="009B259A"/>
    <w:rsid w:val="009B283C"/>
    <w:rsid w:val="009B3491"/>
    <w:rsid w:val="009B393E"/>
    <w:rsid w:val="009B3BB4"/>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95"/>
    <w:rsid w:val="009D0597"/>
    <w:rsid w:val="009D123D"/>
    <w:rsid w:val="009D2245"/>
    <w:rsid w:val="009D307D"/>
    <w:rsid w:val="009D3103"/>
    <w:rsid w:val="009D3157"/>
    <w:rsid w:val="009D33C9"/>
    <w:rsid w:val="009D349D"/>
    <w:rsid w:val="009D36AF"/>
    <w:rsid w:val="009D38F6"/>
    <w:rsid w:val="009D3F5A"/>
    <w:rsid w:val="009D4A61"/>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BF9"/>
    <w:rsid w:val="009E0F24"/>
    <w:rsid w:val="009E1184"/>
    <w:rsid w:val="009E126B"/>
    <w:rsid w:val="009E2226"/>
    <w:rsid w:val="009E2333"/>
    <w:rsid w:val="009E2492"/>
    <w:rsid w:val="009E2563"/>
    <w:rsid w:val="009E2993"/>
    <w:rsid w:val="009E3217"/>
    <w:rsid w:val="009E3639"/>
    <w:rsid w:val="009E3BB4"/>
    <w:rsid w:val="009E3FDE"/>
    <w:rsid w:val="009E4447"/>
    <w:rsid w:val="009E4C50"/>
    <w:rsid w:val="009E548D"/>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40DC"/>
    <w:rsid w:val="009F411D"/>
    <w:rsid w:val="009F4822"/>
    <w:rsid w:val="009F5906"/>
    <w:rsid w:val="009F667F"/>
    <w:rsid w:val="009F6E61"/>
    <w:rsid w:val="009F6FF4"/>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201E"/>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E7C"/>
    <w:rsid w:val="00A120DF"/>
    <w:rsid w:val="00A1269E"/>
    <w:rsid w:val="00A126B4"/>
    <w:rsid w:val="00A1277C"/>
    <w:rsid w:val="00A129CC"/>
    <w:rsid w:val="00A12D77"/>
    <w:rsid w:val="00A12DE7"/>
    <w:rsid w:val="00A13330"/>
    <w:rsid w:val="00A1456E"/>
    <w:rsid w:val="00A145BD"/>
    <w:rsid w:val="00A14A1B"/>
    <w:rsid w:val="00A14C8B"/>
    <w:rsid w:val="00A14C9F"/>
    <w:rsid w:val="00A1507E"/>
    <w:rsid w:val="00A15263"/>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DD7"/>
    <w:rsid w:val="00A27F93"/>
    <w:rsid w:val="00A3026F"/>
    <w:rsid w:val="00A30809"/>
    <w:rsid w:val="00A3084F"/>
    <w:rsid w:val="00A30DEE"/>
    <w:rsid w:val="00A30F84"/>
    <w:rsid w:val="00A31263"/>
    <w:rsid w:val="00A31363"/>
    <w:rsid w:val="00A32478"/>
    <w:rsid w:val="00A32E50"/>
    <w:rsid w:val="00A32F4B"/>
    <w:rsid w:val="00A3318F"/>
    <w:rsid w:val="00A331A1"/>
    <w:rsid w:val="00A339BE"/>
    <w:rsid w:val="00A33B72"/>
    <w:rsid w:val="00A33C9E"/>
    <w:rsid w:val="00A349A8"/>
    <w:rsid w:val="00A34C83"/>
    <w:rsid w:val="00A34CDC"/>
    <w:rsid w:val="00A3527A"/>
    <w:rsid w:val="00A3530E"/>
    <w:rsid w:val="00A35504"/>
    <w:rsid w:val="00A357B2"/>
    <w:rsid w:val="00A360E1"/>
    <w:rsid w:val="00A36180"/>
    <w:rsid w:val="00A363A0"/>
    <w:rsid w:val="00A363B6"/>
    <w:rsid w:val="00A36663"/>
    <w:rsid w:val="00A36992"/>
    <w:rsid w:val="00A36B2A"/>
    <w:rsid w:val="00A36F2F"/>
    <w:rsid w:val="00A3725B"/>
    <w:rsid w:val="00A37545"/>
    <w:rsid w:val="00A37899"/>
    <w:rsid w:val="00A37A4F"/>
    <w:rsid w:val="00A37D87"/>
    <w:rsid w:val="00A37FA5"/>
    <w:rsid w:val="00A40652"/>
    <w:rsid w:val="00A40A0C"/>
    <w:rsid w:val="00A40B4D"/>
    <w:rsid w:val="00A40EDB"/>
    <w:rsid w:val="00A410BC"/>
    <w:rsid w:val="00A416C4"/>
    <w:rsid w:val="00A418DB"/>
    <w:rsid w:val="00A41FFB"/>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EC"/>
    <w:rsid w:val="00A47A63"/>
    <w:rsid w:val="00A47AB7"/>
    <w:rsid w:val="00A47B1E"/>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24FB"/>
    <w:rsid w:val="00A72A8F"/>
    <w:rsid w:val="00A72ABF"/>
    <w:rsid w:val="00A72ADE"/>
    <w:rsid w:val="00A72BC0"/>
    <w:rsid w:val="00A73085"/>
    <w:rsid w:val="00A73316"/>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A66"/>
    <w:rsid w:val="00A87032"/>
    <w:rsid w:val="00A870BF"/>
    <w:rsid w:val="00A870E8"/>
    <w:rsid w:val="00A904D1"/>
    <w:rsid w:val="00A906B6"/>
    <w:rsid w:val="00A91035"/>
    <w:rsid w:val="00A91C07"/>
    <w:rsid w:val="00A92309"/>
    <w:rsid w:val="00A92568"/>
    <w:rsid w:val="00A92CC1"/>
    <w:rsid w:val="00A92DD7"/>
    <w:rsid w:val="00A934EC"/>
    <w:rsid w:val="00A9390E"/>
    <w:rsid w:val="00A9393D"/>
    <w:rsid w:val="00A943A8"/>
    <w:rsid w:val="00A9465A"/>
    <w:rsid w:val="00A94BF5"/>
    <w:rsid w:val="00A94DDA"/>
    <w:rsid w:val="00A94E1E"/>
    <w:rsid w:val="00A95306"/>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325B"/>
    <w:rsid w:val="00AB35A0"/>
    <w:rsid w:val="00AB35E2"/>
    <w:rsid w:val="00AB37D3"/>
    <w:rsid w:val="00AB3F79"/>
    <w:rsid w:val="00AB40E6"/>
    <w:rsid w:val="00AB5884"/>
    <w:rsid w:val="00AB5CB7"/>
    <w:rsid w:val="00AB6623"/>
    <w:rsid w:val="00AB6762"/>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F4"/>
    <w:rsid w:val="00AD22B6"/>
    <w:rsid w:val="00AD2372"/>
    <w:rsid w:val="00AD2417"/>
    <w:rsid w:val="00AD2B13"/>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FD"/>
    <w:rsid w:val="00AE3126"/>
    <w:rsid w:val="00AE3233"/>
    <w:rsid w:val="00AE3265"/>
    <w:rsid w:val="00AE372A"/>
    <w:rsid w:val="00AE3E73"/>
    <w:rsid w:val="00AE3F15"/>
    <w:rsid w:val="00AE40A7"/>
    <w:rsid w:val="00AE43C6"/>
    <w:rsid w:val="00AE45CD"/>
    <w:rsid w:val="00AE4997"/>
    <w:rsid w:val="00AE51EA"/>
    <w:rsid w:val="00AE5B47"/>
    <w:rsid w:val="00AE5ED0"/>
    <w:rsid w:val="00AE5FE3"/>
    <w:rsid w:val="00AE687D"/>
    <w:rsid w:val="00AE6EC5"/>
    <w:rsid w:val="00AE6F4D"/>
    <w:rsid w:val="00AE709C"/>
    <w:rsid w:val="00AE7542"/>
    <w:rsid w:val="00AF0777"/>
    <w:rsid w:val="00AF089B"/>
    <w:rsid w:val="00AF1360"/>
    <w:rsid w:val="00AF1958"/>
    <w:rsid w:val="00AF1DDD"/>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645"/>
    <w:rsid w:val="00AF680D"/>
    <w:rsid w:val="00AF6D88"/>
    <w:rsid w:val="00AF7469"/>
    <w:rsid w:val="00AF7477"/>
    <w:rsid w:val="00AF77BB"/>
    <w:rsid w:val="00B00058"/>
    <w:rsid w:val="00B00073"/>
    <w:rsid w:val="00B0009D"/>
    <w:rsid w:val="00B00B45"/>
    <w:rsid w:val="00B00DAF"/>
    <w:rsid w:val="00B00E53"/>
    <w:rsid w:val="00B01917"/>
    <w:rsid w:val="00B01DBD"/>
    <w:rsid w:val="00B01EB5"/>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6594"/>
    <w:rsid w:val="00B373A1"/>
    <w:rsid w:val="00B3745A"/>
    <w:rsid w:val="00B37ACC"/>
    <w:rsid w:val="00B37B6C"/>
    <w:rsid w:val="00B400D0"/>
    <w:rsid w:val="00B40283"/>
    <w:rsid w:val="00B406C4"/>
    <w:rsid w:val="00B409BC"/>
    <w:rsid w:val="00B40EA0"/>
    <w:rsid w:val="00B41075"/>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F75"/>
    <w:rsid w:val="00B470A8"/>
    <w:rsid w:val="00B47184"/>
    <w:rsid w:val="00B4746B"/>
    <w:rsid w:val="00B47610"/>
    <w:rsid w:val="00B476E9"/>
    <w:rsid w:val="00B47715"/>
    <w:rsid w:val="00B47AD4"/>
    <w:rsid w:val="00B47C1B"/>
    <w:rsid w:val="00B47C58"/>
    <w:rsid w:val="00B47DAE"/>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655A"/>
    <w:rsid w:val="00B56893"/>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3E5"/>
    <w:rsid w:val="00B73AB1"/>
    <w:rsid w:val="00B73B33"/>
    <w:rsid w:val="00B7428D"/>
    <w:rsid w:val="00B7470D"/>
    <w:rsid w:val="00B7499C"/>
    <w:rsid w:val="00B74A97"/>
    <w:rsid w:val="00B74B02"/>
    <w:rsid w:val="00B74CE1"/>
    <w:rsid w:val="00B75362"/>
    <w:rsid w:val="00B754F4"/>
    <w:rsid w:val="00B7558C"/>
    <w:rsid w:val="00B7583E"/>
    <w:rsid w:val="00B7590C"/>
    <w:rsid w:val="00B75A57"/>
    <w:rsid w:val="00B75A7C"/>
    <w:rsid w:val="00B75EC8"/>
    <w:rsid w:val="00B76F47"/>
    <w:rsid w:val="00B772D2"/>
    <w:rsid w:val="00B77ED7"/>
    <w:rsid w:val="00B77F58"/>
    <w:rsid w:val="00B80228"/>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50DB"/>
    <w:rsid w:val="00BB56F3"/>
    <w:rsid w:val="00BB5B8E"/>
    <w:rsid w:val="00BB5FDB"/>
    <w:rsid w:val="00BB662E"/>
    <w:rsid w:val="00BB669D"/>
    <w:rsid w:val="00BC01BA"/>
    <w:rsid w:val="00BC0931"/>
    <w:rsid w:val="00BC0C4B"/>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7CC"/>
    <w:rsid w:val="00BF3519"/>
    <w:rsid w:val="00BF355D"/>
    <w:rsid w:val="00BF3623"/>
    <w:rsid w:val="00BF38AE"/>
    <w:rsid w:val="00BF3DE5"/>
    <w:rsid w:val="00BF3E9C"/>
    <w:rsid w:val="00BF44D8"/>
    <w:rsid w:val="00BF45C5"/>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C004F2"/>
    <w:rsid w:val="00C01233"/>
    <w:rsid w:val="00C01757"/>
    <w:rsid w:val="00C01BA8"/>
    <w:rsid w:val="00C01DD2"/>
    <w:rsid w:val="00C01F49"/>
    <w:rsid w:val="00C01F8E"/>
    <w:rsid w:val="00C0201C"/>
    <w:rsid w:val="00C02D38"/>
    <w:rsid w:val="00C032EF"/>
    <w:rsid w:val="00C03751"/>
    <w:rsid w:val="00C0399C"/>
    <w:rsid w:val="00C03F26"/>
    <w:rsid w:val="00C0430A"/>
    <w:rsid w:val="00C049B1"/>
    <w:rsid w:val="00C04A35"/>
    <w:rsid w:val="00C04E49"/>
    <w:rsid w:val="00C0546D"/>
    <w:rsid w:val="00C057AE"/>
    <w:rsid w:val="00C058F9"/>
    <w:rsid w:val="00C06366"/>
    <w:rsid w:val="00C06A71"/>
    <w:rsid w:val="00C06E55"/>
    <w:rsid w:val="00C073D2"/>
    <w:rsid w:val="00C075DA"/>
    <w:rsid w:val="00C07ABA"/>
    <w:rsid w:val="00C07C31"/>
    <w:rsid w:val="00C07FBE"/>
    <w:rsid w:val="00C07FF2"/>
    <w:rsid w:val="00C1064D"/>
    <w:rsid w:val="00C10A01"/>
    <w:rsid w:val="00C10CF9"/>
    <w:rsid w:val="00C1164B"/>
    <w:rsid w:val="00C116F2"/>
    <w:rsid w:val="00C11BBE"/>
    <w:rsid w:val="00C12975"/>
    <w:rsid w:val="00C129C2"/>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9AC"/>
    <w:rsid w:val="00C17E94"/>
    <w:rsid w:val="00C207BD"/>
    <w:rsid w:val="00C20A03"/>
    <w:rsid w:val="00C20CFB"/>
    <w:rsid w:val="00C216BE"/>
    <w:rsid w:val="00C22098"/>
    <w:rsid w:val="00C2295D"/>
    <w:rsid w:val="00C22B8F"/>
    <w:rsid w:val="00C22BCE"/>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971"/>
    <w:rsid w:val="00C32EDB"/>
    <w:rsid w:val="00C32F03"/>
    <w:rsid w:val="00C32FF4"/>
    <w:rsid w:val="00C3312D"/>
    <w:rsid w:val="00C33166"/>
    <w:rsid w:val="00C33B7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2CC"/>
    <w:rsid w:val="00C4661C"/>
    <w:rsid w:val="00C468C3"/>
    <w:rsid w:val="00C46A8D"/>
    <w:rsid w:val="00C46DC5"/>
    <w:rsid w:val="00C4706B"/>
    <w:rsid w:val="00C47A3F"/>
    <w:rsid w:val="00C47A6A"/>
    <w:rsid w:val="00C500B9"/>
    <w:rsid w:val="00C5019D"/>
    <w:rsid w:val="00C501B3"/>
    <w:rsid w:val="00C501E5"/>
    <w:rsid w:val="00C50A2B"/>
    <w:rsid w:val="00C50A40"/>
    <w:rsid w:val="00C50D34"/>
    <w:rsid w:val="00C51012"/>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E73"/>
    <w:rsid w:val="00C54FBF"/>
    <w:rsid w:val="00C55735"/>
    <w:rsid w:val="00C55AC8"/>
    <w:rsid w:val="00C5626B"/>
    <w:rsid w:val="00C56346"/>
    <w:rsid w:val="00C56DF0"/>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CFA"/>
    <w:rsid w:val="00C67DF7"/>
    <w:rsid w:val="00C70140"/>
    <w:rsid w:val="00C7052B"/>
    <w:rsid w:val="00C707A5"/>
    <w:rsid w:val="00C709B0"/>
    <w:rsid w:val="00C70D30"/>
    <w:rsid w:val="00C71124"/>
    <w:rsid w:val="00C71226"/>
    <w:rsid w:val="00C718F9"/>
    <w:rsid w:val="00C71997"/>
    <w:rsid w:val="00C719CF"/>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62F"/>
    <w:rsid w:val="00C8667D"/>
    <w:rsid w:val="00C866E6"/>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5003"/>
    <w:rsid w:val="00C9507D"/>
    <w:rsid w:val="00C95299"/>
    <w:rsid w:val="00C95784"/>
    <w:rsid w:val="00C95ACC"/>
    <w:rsid w:val="00C95EA9"/>
    <w:rsid w:val="00C964AD"/>
    <w:rsid w:val="00C965D6"/>
    <w:rsid w:val="00C970DF"/>
    <w:rsid w:val="00C97317"/>
    <w:rsid w:val="00C9740E"/>
    <w:rsid w:val="00C97788"/>
    <w:rsid w:val="00C97A7B"/>
    <w:rsid w:val="00CA05E0"/>
    <w:rsid w:val="00CA0C12"/>
    <w:rsid w:val="00CA0CA7"/>
    <w:rsid w:val="00CA1201"/>
    <w:rsid w:val="00CA1A0F"/>
    <w:rsid w:val="00CA1D0F"/>
    <w:rsid w:val="00CA2EB5"/>
    <w:rsid w:val="00CA2F5A"/>
    <w:rsid w:val="00CA3389"/>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D5D"/>
    <w:rsid w:val="00CC4E3A"/>
    <w:rsid w:val="00CC58F1"/>
    <w:rsid w:val="00CC5906"/>
    <w:rsid w:val="00CC7997"/>
    <w:rsid w:val="00CD0058"/>
    <w:rsid w:val="00CD014E"/>
    <w:rsid w:val="00CD017A"/>
    <w:rsid w:val="00CD0247"/>
    <w:rsid w:val="00CD0365"/>
    <w:rsid w:val="00CD04B7"/>
    <w:rsid w:val="00CD07CB"/>
    <w:rsid w:val="00CD0972"/>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E4C"/>
    <w:rsid w:val="00CD7FF2"/>
    <w:rsid w:val="00CE0063"/>
    <w:rsid w:val="00CE026C"/>
    <w:rsid w:val="00CE0782"/>
    <w:rsid w:val="00CE0A63"/>
    <w:rsid w:val="00CE0D2F"/>
    <w:rsid w:val="00CE0FC2"/>
    <w:rsid w:val="00CE1353"/>
    <w:rsid w:val="00CE194E"/>
    <w:rsid w:val="00CE1CA1"/>
    <w:rsid w:val="00CE22A7"/>
    <w:rsid w:val="00CE26BE"/>
    <w:rsid w:val="00CE2BAE"/>
    <w:rsid w:val="00CE2E31"/>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EEE"/>
    <w:rsid w:val="00CF7F61"/>
    <w:rsid w:val="00D00176"/>
    <w:rsid w:val="00D002F0"/>
    <w:rsid w:val="00D0035B"/>
    <w:rsid w:val="00D00B14"/>
    <w:rsid w:val="00D00C2F"/>
    <w:rsid w:val="00D016A5"/>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D3A"/>
    <w:rsid w:val="00D04D9B"/>
    <w:rsid w:val="00D04F23"/>
    <w:rsid w:val="00D0502B"/>
    <w:rsid w:val="00D05121"/>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2BB"/>
    <w:rsid w:val="00D23418"/>
    <w:rsid w:val="00D23AFD"/>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21AE"/>
    <w:rsid w:val="00D3237E"/>
    <w:rsid w:val="00D324C6"/>
    <w:rsid w:val="00D32BB9"/>
    <w:rsid w:val="00D32CB8"/>
    <w:rsid w:val="00D32D1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A05"/>
    <w:rsid w:val="00D47CF6"/>
    <w:rsid w:val="00D50273"/>
    <w:rsid w:val="00D506EC"/>
    <w:rsid w:val="00D50843"/>
    <w:rsid w:val="00D512B0"/>
    <w:rsid w:val="00D516EC"/>
    <w:rsid w:val="00D51700"/>
    <w:rsid w:val="00D51FC0"/>
    <w:rsid w:val="00D52107"/>
    <w:rsid w:val="00D523A5"/>
    <w:rsid w:val="00D52AC4"/>
    <w:rsid w:val="00D52E6A"/>
    <w:rsid w:val="00D53344"/>
    <w:rsid w:val="00D53366"/>
    <w:rsid w:val="00D53A82"/>
    <w:rsid w:val="00D5494E"/>
    <w:rsid w:val="00D549FD"/>
    <w:rsid w:val="00D551C3"/>
    <w:rsid w:val="00D5536A"/>
    <w:rsid w:val="00D555DA"/>
    <w:rsid w:val="00D56C0C"/>
    <w:rsid w:val="00D570E7"/>
    <w:rsid w:val="00D57462"/>
    <w:rsid w:val="00D5776F"/>
    <w:rsid w:val="00D57886"/>
    <w:rsid w:val="00D57D08"/>
    <w:rsid w:val="00D57E83"/>
    <w:rsid w:val="00D57FAD"/>
    <w:rsid w:val="00D600E3"/>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47AB"/>
    <w:rsid w:val="00D74A1A"/>
    <w:rsid w:val="00D7514C"/>
    <w:rsid w:val="00D75195"/>
    <w:rsid w:val="00D7566F"/>
    <w:rsid w:val="00D758A8"/>
    <w:rsid w:val="00D76B0B"/>
    <w:rsid w:val="00D76DCC"/>
    <w:rsid w:val="00D76FB9"/>
    <w:rsid w:val="00D77131"/>
    <w:rsid w:val="00D779CC"/>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439"/>
    <w:rsid w:val="00D84824"/>
    <w:rsid w:val="00D85718"/>
    <w:rsid w:val="00D85785"/>
    <w:rsid w:val="00D860F2"/>
    <w:rsid w:val="00D866F5"/>
    <w:rsid w:val="00D86CC5"/>
    <w:rsid w:val="00D86EE6"/>
    <w:rsid w:val="00D87674"/>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7552"/>
    <w:rsid w:val="00DB7A63"/>
    <w:rsid w:val="00DC0436"/>
    <w:rsid w:val="00DC044D"/>
    <w:rsid w:val="00DC094A"/>
    <w:rsid w:val="00DC0DD6"/>
    <w:rsid w:val="00DC108E"/>
    <w:rsid w:val="00DC1702"/>
    <w:rsid w:val="00DC1F3D"/>
    <w:rsid w:val="00DC2D36"/>
    <w:rsid w:val="00DC3347"/>
    <w:rsid w:val="00DC3B3B"/>
    <w:rsid w:val="00DC3D00"/>
    <w:rsid w:val="00DC4FFD"/>
    <w:rsid w:val="00DC55A0"/>
    <w:rsid w:val="00DC5B38"/>
    <w:rsid w:val="00DC644B"/>
    <w:rsid w:val="00DC68E6"/>
    <w:rsid w:val="00DC6E8F"/>
    <w:rsid w:val="00DC7213"/>
    <w:rsid w:val="00DC7A62"/>
    <w:rsid w:val="00DC7C5B"/>
    <w:rsid w:val="00DC7E89"/>
    <w:rsid w:val="00DD0606"/>
    <w:rsid w:val="00DD0A58"/>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14AE"/>
    <w:rsid w:val="00DF1724"/>
    <w:rsid w:val="00DF1F28"/>
    <w:rsid w:val="00DF2044"/>
    <w:rsid w:val="00DF2AB8"/>
    <w:rsid w:val="00DF2C89"/>
    <w:rsid w:val="00DF2E7F"/>
    <w:rsid w:val="00DF3B79"/>
    <w:rsid w:val="00DF3BB2"/>
    <w:rsid w:val="00DF3DE8"/>
    <w:rsid w:val="00DF3EC0"/>
    <w:rsid w:val="00DF529C"/>
    <w:rsid w:val="00DF5B02"/>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EE7"/>
    <w:rsid w:val="00E04F60"/>
    <w:rsid w:val="00E062C1"/>
    <w:rsid w:val="00E06852"/>
    <w:rsid w:val="00E069F4"/>
    <w:rsid w:val="00E06E5F"/>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3377"/>
    <w:rsid w:val="00E14211"/>
    <w:rsid w:val="00E1422B"/>
    <w:rsid w:val="00E1458F"/>
    <w:rsid w:val="00E146B9"/>
    <w:rsid w:val="00E14D76"/>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2CA"/>
    <w:rsid w:val="00E353C6"/>
    <w:rsid w:val="00E35E0E"/>
    <w:rsid w:val="00E3641C"/>
    <w:rsid w:val="00E36C7E"/>
    <w:rsid w:val="00E36F18"/>
    <w:rsid w:val="00E3758A"/>
    <w:rsid w:val="00E3760B"/>
    <w:rsid w:val="00E37615"/>
    <w:rsid w:val="00E37990"/>
    <w:rsid w:val="00E379A8"/>
    <w:rsid w:val="00E40384"/>
    <w:rsid w:val="00E40608"/>
    <w:rsid w:val="00E406D1"/>
    <w:rsid w:val="00E408F9"/>
    <w:rsid w:val="00E40C0C"/>
    <w:rsid w:val="00E40CFB"/>
    <w:rsid w:val="00E40FE0"/>
    <w:rsid w:val="00E41634"/>
    <w:rsid w:val="00E41B5E"/>
    <w:rsid w:val="00E4220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47D"/>
    <w:rsid w:val="00E54C28"/>
    <w:rsid w:val="00E5633A"/>
    <w:rsid w:val="00E5635A"/>
    <w:rsid w:val="00E56430"/>
    <w:rsid w:val="00E568F4"/>
    <w:rsid w:val="00E56A46"/>
    <w:rsid w:val="00E56B02"/>
    <w:rsid w:val="00E57E56"/>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A9F"/>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1D8B"/>
    <w:rsid w:val="00E729CF"/>
    <w:rsid w:val="00E7316A"/>
    <w:rsid w:val="00E73D70"/>
    <w:rsid w:val="00E745D7"/>
    <w:rsid w:val="00E75151"/>
    <w:rsid w:val="00E75730"/>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99"/>
    <w:rsid w:val="00E959B1"/>
    <w:rsid w:val="00E95AD4"/>
    <w:rsid w:val="00E95B9A"/>
    <w:rsid w:val="00E960A1"/>
    <w:rsid w:val="00E960CB"/>
    <w:rsid w:val="00E969A6"/>
    <w:rsid w:val="00E96D73"/>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75AA"/>
    <w:rsid w:val="00EA77D0"/>
    <w:rsid w:val="00EB0423"/>
    <w:rsid w:val="00EB051B"/>
    <w:rsid w:val="00EB0582"/>
    <w:rsid w:val="00EB0A53"/>
    <w:rsid w:val="00EB0B2F"/>
    <w:rsid w:val="00EB0F15"/>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C01C8"/>
    <w:rsid w:val="00EC02A9"/>
    <w:rsid w:val="00EC046B"/>
    <w:rsid w:val="00EC09E3"/>
    <w:rsid w:val="00EC1A53"/>
    <w:rsid w:val="00EC1E62"/>
    <w:rsid w:val="00EC251E"/>
    <w:rsid w:val="00EC2A17"/>
    <w:rsid w:val="00EC37FF"/>
    <w:rsid w:val="00EC3A41"/>
    <w:rsid w:val="00EC3A4F"/>
    <w:rsid w:val="00EC3A9A"/>
    <w:rsid w:val="00EC4311"/>
    <w:rsid w:val="00EC4378"/>
    <w:rsid w:val="00EC4431"/>
    <w:rsid w:val="00EC5015"/>
    <w:rsid w:val="00EC5592"/>
    <w:rsid w:val="00EC5681"/>
    <w:rsid w:val="00EC5A7A"/>
    <w:rsid w:val="00EC5DCE"/>
    <w:rsid w:val="00EC5F00"/>
    <w:rsid w:val="00EC6527"/>
    <w:rsid w:val="00EC688D"/>
    <w:rsid w:val="00EC68B3"/>
    <w:rsid w:val="00EC6A6B"/>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553"/>
    <w:rsid w:val="00ED3659"/>
    <w:rsid w:val="00ED3672"/>
    <w:rsid w:val="00ED38AE"/>
    <w:rsid w:val="00ED39C2"/>
    <w:rsid w:val="00ED3E73"/>
    <w:rsid w:val="00ED4537"/>
    <w:rsid w:val="00ED45D9"/>
    <w:rsid w:val="00ED4BA5"/>
    <w:rsid w:val="00ED4D36"/>
    <w:rsid w:val="00ED4F57"/>
    <w:rsid w:val="00ED533C"/>
    <w:rsid w:val="00ED53A1"/>
    <w:rsid w:val="00ED54F2"/>
    <w:rsid w:val="00ED583B"/>
    <w:rsid w:val="00ED64E9"/>
    <w:rsid w:val="00ED7248"/>
    <w:rsid w:val="00ED74E9"/>
    <w:rsid w:val="00ED7986"/>
    <w:rsid w:val="00ED79A7"/>
    <w:rsid w:val="00ED7C00"/>
    <w:rsid w:val="00EE02AB"/>
    <w:rsid w:val="00EE0458"/>
    <w:rsid w:val="00EE05BE"/>
    <w:rsid w:val="00EE1272"/>
    <w:rsid w:val="00EE1366"/>
    <w:rsid w:val="00EE17C9"/>
    <w:rsid w:val="00EE1A24"/>
    <w:rsid w:val="00EE1A6F"/>
    <w:rsid w:val="00EE1BAF"/>
    <w:rsid w:val="00EE25DC"/>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F0173"/>
    <w:rsid w:val="00EF031C"/>
    <w:rsid w:val="00EF05C2"/>
    <w:rsid w:val="00EF0AC7"/>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B3"/>
    <w:rsid w:val="00F06794"/>
    <w:rsid w:val="00F07945"/>
    <w:rsid w:val="00F106FA"/>
    <w:rsid w:val="00F10E09"/>
    <w:rsid w:val="00F10FB4"/>
    <w:rsid w:val="00F11294"/>
    <w:rsid w:val="00F11371"/>
    <w:rsid w:val="00F115D3"/>
    <w:rsid w:val="00F1169B"/>
    <w:rsid w:val="00F11AA3"/>
    <w:rsid w:val="00F11C6F"/>
    <w:rsid w:val="00F128F8"/>
    <w:rsid w:val="00F12BF8"/>
    <w:rsid w:val="00F12F50"/>
    <w:rsid w:val="00F12FA3"/>
    <w:rsid w:val="00F132D4"/>
    <w:rsid w:val="00F132EA"/>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F01"/>
    <w:rsid w:val="00F177A2"/>
    <w:rsid w:val="00F179B9"/>
    <w:rsid w:val="00F17C8C"/>
    <w:rsid w:val="00F20060"/>
    <w:rsid w:val="00F200F2"/>
    <w:rsid w:val="00F208E2"/>
    <w:rsid w:val="00F20CF0"/>
    <w:rsid w:val="00F21394"/>
    <w:rsid w:val="00F21589"/>
    <w:rsid w:val="00F21A98"/>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F34"/>
    <w:rsid w:val="00F336B7"/>
    <w:rsid w:val="00F33869"/>
    <w:rsid w:val="00F33B51"/>
    <w:rsid w:val="00F34DBC"/>
    <w:rsid w:val="00F352A1"/>
    <w:rsid w:val="00F35A5A"/>
    <w:rsid w:val="00F361F7"/>
    <w:rsid w:val="00F36310"/>
    <w:rsid w:val="00F37EBC"/>
    <w:rsid w:val="00F4052C"/>
    <w:rsid w:val="00F40D0B"/>
    <w:rsid w:val="00F40E60"/>
    <w:rsid w:val="00F41263"/>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C67"/>
    <w:rsid w:val="00F4413E"/>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AFD"/>
    <w:rsid w:val="00F73635"/>
    <w:rsid w:val="00F738B1"/>
    <w:rsid w:val="00F73D0C"/>
    <w:rsid w:val="00F74090"/>
    <w:rsid w:val="00F740E8"/>
    <w:rsid w:val="00F74CC4"/>
    <w:rsid w:val="00F755D4"/>
    <w:rsid w:val="00F75E24"/>
    <w:rsid w:val="00F76E52"/>
    <w:rsid w:val="00F76E7A"/>
    <w:rsid w:val="00F76F0A"/>
    <w:rsid w:val="00F770BC"/>
    <w:rsid w:val="00F77CF0"/>
    <w:rsid w:val="00F80143"/>
    <w:rsid w:val="00F801B8"/>
    <w:rsid w:val="00F8045C"/>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B57"/>
    <w:rsid w:val="00F95D7C"/>
    <w:rsid w:val="00F96029"/>
    <w:rsid w:val="00F968DD"/>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559"/>
    <w:rsid w:val="00FC0816"/>
    <w:rsid w:val="00FC0B2E"/>
    <w:rsid w:val="00FC0B63"/>
    <w:rsid w:val="00FC1563"/>
    <w:rsid w:val="00FC1645"/>
    <w:rsid w:val="00FC1CBA"/>
    <w:rsid w:val="00FC2079"/>
    <w:rsid w:val="00FC2CB2"/>
    <w:rsid w:val="00FC2F26"/>
    <w:rsid w:val="00FC38BA"/>
    <w:rsid w:val="00FC3F48"/>
    <w:rsid w:val="00FC3F56"/>
    <w:rsid w:val="00FC46FE"/>
    <w:rsid w:val="00FC48E6"/>
    <w:rsid w:val="00FC4A9F"/>
    <w:rsid w:val="00FC4D4A"/>
    <w:rsid w:val="00FC4EB1"/>
    <w:rsid w:val="00FC5A23"/>
    <w:rsid w:val="00FC714D"/>
    <w:rsid w:val="00FC7300"/>
    <w:rsid w:val="00FC744D"/>
    <w:rsid w:val="00FC7815"/>
    <w:rsid w:val="00FC7BF2"/>
    <w:rsid w:val="00FC7CBB"/>
    <w:rsid w:val="00FC7F4A"/>
    <w:rsid w:val="00FD027B"/>
    <w:rsid w:val="00FD0355"/>
    <w:rsid w:val="00FD06B1"/>
    <w:rsid w:val="00FD0C94"/>
    <w:rsid w:val="00FD1223"/>
    <w:rsid w:val="00FD2020"/>
    <w:rsid w:val="00FD22D7"/>
    <w:rsid w:val="00FD2971"/>
    <w:rsid w:val="00FD29BC"/>
    <w:rsid w:val="00FD2DDF"/>
    <w:rsid w:val="00FD35FC"/>
    <w:rsid w:val="00FD3716"/>
    <w:rsid w:val="00FD45C8"/>
    <w:rsid w:val="00FD460B"/>
    <w:rsid w:val="00FD46BC"/>
    <w:rsid w:val="00FD4AE8"/>
    <w:rsid w:val="00FD500B"/>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3"/>
      </w:numPr>
      <w:pBdr>
        <w:top w:val="single" w:sz="12" w:space="3" w:color="auto"/>
      </w:pBdr>
      <w:tabs>
        <w:tab w:val="clear" w:pos="612"/>
        <w:tab w:val="num" w:pos="432"/>
      </w:tabs>
      <w:overflowPunct w:val="0"/>
      <w:autoSpaceDE w:val="0"/>
      <w:autoSpaceDN w:val="0"/>
      <w:adjustRightInd w:val="0"/>
      <w:spacing w:before="240" w:after="180"/>
      <w:ind w:left="432"/>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FF7DFE"/>
    <w:pPr>
      <w:keepNext/>
      <w:numPr>
        <w:ilvl w:val="1"/>
        <w:numId w:val="3"/>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3"/>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semiHidden/>
    <w:unhideWhenUsed/>
    <w:rsid w:val="00085538"/>
  </w:style>
  <w:style w:type="character" w:customStyle="1" w:styleId="CommentTextChar">
    <w:name w:val="Comment Text Char"/>
    <w:basedOn w:val="DefaultParagraphFont"/>
    <w:link w:val="CommentText"/>
    <w:uiPriority w:val="99"/>
    <w:semiHidden/>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13"/>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lang w:val="en-US" w:eastAsia="zh-CN"/>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E8956-8959-4837-A7A3-22C64764F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5</Pages>
  <Words>1553</Words>
  <Characters>8856</Characters>
  <Application>Microsoft Office Word</Application>
  <DocSecurity>0</DocSecurity>
  <Lines>73</Lines>
  <Paragraphs>20</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10389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34</cp:revision>
  <cp:lastPrinted>2011-10-28T13:16:00Z</cp:lastPrinted>
  <dcterms:created xsi:type="dcterms:W3CDTF">2016-05-13T10:50:00Z</dcterms:created>
  <dcterms:modified xsi:type="dcterms:W3CDTF">2016-05-13T15:56:00Z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